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2F732" w14:textId="77777777" w:rsidR="00BD58A5" w:rsidRPr="005A7655" w:rsidRDefault="00BD58A5" w:rsidP="00BD58A5">
      <w:pPr>
        <w:spacing w:line="480" w:lineRule="auto"/>
        <w:ind w:firstLine="720"/>
        <w:rPr>
          <w:b/>
          <w:bCs/>
          <w:sz w:val="24"/>
          <w:szCs w:val="24"/>
        </w:rPr>
      </w:pPr>
      <w:r w:rsidRPr="005A7655">
        <w:rPr>
          <w:b/>
          <w:bCs/>
          <w:sz w:val="24"/>
          <w:szCs w:val="24"/>
        </w:rPr>
        <w:t>Descriptive Analysis.</w:t>
      </w:r>
    </w:p>
    <w:p w14:paraId="6062139A" w14:textId="77777777" w:rsidR="00BD58A5" w:rsidRPr="005A7655" w:rsidRDefault="00BD58A5" w:rsidP="00BD58A5">
      <w:pPr>
        <w:spacing w:after="0" w:line="480" w:lineRule="auto"/>
        <w:ind w:firstLine="720"/>
        <w:jc w:val="both"/>
        <w:rPr>
          <w:rFonts w:cs="Times New Roman"/>
          <w:sz w:val="24"/>
          <w:szCs w:val="24"/>
        </w:rPr>
      </w:pPr>
      <w:r w:rsidRPr="005A7655">
        <w:rPr>
          <w:rFonts w:cs="Times New Roman"/>
          <w:sz w:val="24"/>
          <w:szCs w:val="24"/>
        </w:rPr>
        <w:t>The demographic details of the sample size that 162 were gender, education, and the age of the respondents. The male participants were 65.43% (n=106) while 34.57% were female respondents are in this study. Moreover, the age showed 76 (47%) people below thirty years, 63(39%)</w:t>
      </w:r>
      <w:r>
        <w:rPr>
          <w:rFonts w:cs="Times New Roman"/>
          <w:sz w:val="24"/>
          <w:szCs w:val="24"/>
        </w:rPr>
        <w:t xml:space="preserve"> </w:t>
      </w:r>
      <w:r w:rsidRPr="005A7655">
        <w:rPr>
          <w:rFonts w:cs="Times New Roman"/>
          <w:sz w:val="24"/>
          <w:szCs w:val="24"/>
        </w:rPr>
        <w:t>between 31 years and 4o years, 12(7%) between 41 and 50 years, and 12(7%) above 51 years.</w:t>
      </w:r>
    </w:p>
    <w:tbl>
      <w:tblPr>
        <w:tblStyle w:val="TableGrid"/>
        <w:tblW w:w="0" w:type="auto"/>
        <w:tblLook w:val="04A0" w:firstRow="1" w:lastRow="0" w:firstColumn="1" w:lastColumn="0" w:noHBand="0" w:noVBand="1"/>
      </w:tblPr>
      <w:tblGrid>
        <w:gridCol w:w="2337"/>
        <w:gridCol w:w="2337"/>
        <w:gridCol w:w="2338"/>
        <w:gridCol w:w="2338"/>
      </w:tblGrid>
      <w:tr w:rsidR="00BD58A5" w14:paraId="0CFC602F" w14:textId="77777777" w:rsidTr="002E0ADC">
        <w:tc>
          <w:tcPr>
            <w:tcW w:w="2337" w:type="dxa"/>
          </w:tcPr>
          <w:p w14:paraId="2D96DE01" w14:textId="77777777" w:rsidR="00BD58A5" w:rsidRDefault="00BD58A5" w:rsidP="002E0ADC">
            <w:pPr>
              <w:spacing w:line="360" w:lineRule="auto"/>
              <w:jc w:val="both"/>
              <w:rPr>
                <w:rFonts w:cs="Times New Roman"/>
                <w:b/>
                <w:bCs/>
                <w:sz w:val="24"/>
                <w:szCs w:val="24"/>
              </w:rPr>
            </w:pPr>
          </w:p>
        </w:tc>
        <w:tc>
          <w:tcPr>
            <w:tcW w:w="2337" w:type="dxa"/>
          </w:tcPr>
          <w:p w14:paraId="0FCF84CA" w14:textId="77777777" w:rsidR="00BD58A5" w:rsidRDefault="00BD58A5" w:rsidP="002E0ADC">
            <w:pPr>
              <w:spacing w:line="360" w:lineRule="auto"/>
              <w:jc w:val="both"/>
              <w:rPr>
                <w:rFonts w:cs="Times New Roman"/>
                <w:b/>
                <w:bCs/>
                <w:sz w:val="24"/>
                <w:szCs w:val="24"/>
              </w:rPr>
            </w:pPr>
            <w:r>
              <w:rPr>
                <w:rFonts w:cs="Times New Roman"/>
                <w:b/>
                <w:bCs/>
                <w:sz w:val="24"/>
                <w:szCs w:val="24"/>
              </w:rPr>
              <w:t>category</w:t>
            </w:r>
          </w:p>
        </w:tc>
        <w:tc>
          <w:tcPr>
            <w:tcW w:w="2338" w:type="dxa"/>
          </w:tcPr>
          <w:p w14:paraId="2725E43E" w14:textId="77777777" w:rsidR="00BD58A5" w:rsidRDefault="00BD58A5" w:rsidP="002E0ADC">
            <w:pPr>
              <w:spacing w:line="360" w:lineRule="auto"/>
              <w:jc w:val="both"/>
              <w:rPr>
                <w:rFonts w:cs="Times New Roman"/>
                <w:b/>
                <w:bCs/>
                <w:sz w:val="24"/>
                <w:szCs w:val="24"/>
              </w:rPr>
            </w:pPr>
            <w:r>
              <w:rPr>
                <w:rFonts w:cs="Times New Roman"/>
                <w:b/>
                <w:bCs/>
                <w:sz w:val="24"/>
                <w:szCs w:val="24"/>
              </w:rPr>
              <w:t>Frequency</w:t>
            </w:r>
          </w:p>
        </w:tc>
        <w:tc>
          <w:tcPr>
            <w:tcW w:w="2338" w:type="dxa"/>
          </w:tcPr>
          <w:p w14:paraId="73B1F477" w14:textId="77777777" w:rsidR="00BD58A5" w:rsidRDefault="00BD58A5" w:rsidP="002E0ADC">
            <w:pPr>
              <w:spacing w:line="360" w:lineRule="auto"/>
              <w:jc w:val="both"/>
              <w:rPr>
                <w:rFonts w:cs="Times New Roman"/>
                <w:b/>
                <w:bCs/>
                <w:sz w:val="24"/>
                <w:szCs w:val="24"/>
              </w:rPr>
            </w:pPr>
            <w:r>
              <w:rPr>
                <w:rFonts w:cs="Times New Roman"/>
                <w:b/>
                <w:bCs/>
                <w:sz w:val="24"/>
                <w:szCs w:val="24"/>
              </w:rPr>
              <w:t>Percent</w:t>
            </w:r>
          </w:p>
        </w:tc>
      </w:tr>
      <w:tr w:rsidR="00BD58A5" w14:paraId="435B8009" w14:textId="77777777" w:rsidTr="002E0ADC">
        <w:tc>
          <w:tcPr>
            <w:tcW w:w="2337" w:type="dxa"/>
          </w:tcPr>
          <w:p w14:paraId="4902B4BA" w14:textId="77777777" w:rsidR="00BD58A5" w:rsidRDefault="00BD58A5" w:rsidP="002E0ADC">
            <w:pPr>
              <w:spacing w:line="360" w:lineRule="auto"/>
              <w:jc w:val="both"/>
              <w:rPr>
                <w:rFonts w:cs="Times New Roman"/>
                <w:b/>
                <w:bCs/>
                <w:sz w:val="24"/>
                <w:szCs w:val="24"/>
              </w:rPr>
            </w:pPr>
            <w:r>
              <w:rPr>
                <w:rFonts w:cs="Times New Roman"/>
                <w:b/>
                <w:bCs/>
                <w:sz w:val="24"/>
                <w:szCs w:val="24"/>
              </w:rPr>
              <w:t>Gender</w:t>
            </w:r>
          </w:p>
        </w:tc>
        <w:tc>
          <w:tcPr>
            <w:tcW w:w="2337" w:type="dxa"/>
          </w:tcPr>
          <w:p w14:paraId="07DC329E"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Male</w:t>
            </w:r>
          </w:p>
        </w:tc>
        <w:tc>
          <w:tcPr>
            <w:tcW w:w="2338" w:type="dxa"/>
          </w:tcPr>
          <w:p w14:paraId="258E9238"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106</w:t>
            </w:r>
          </w:p>
        </w:tc>
        <w:tc>
          <w:tcPr>
            <w:tcW w:w="2338" w:type="dxa"/>
          </w:tcPr>
          <w:p w14:paraId="698C385F"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65.34</w:t>
            </w:r>
          </w:p>
        </w:tc>
      </w:tr>
      <w:tr w:rsidR="00BD58A5" w14:paraId="777CE43E" w14:textId="77777777" w:rsidTr="002E0ADC">
        <w:tc>
          <w:tcPr>
            <w:tcW w:w="2337" w:type="dxa"/>
          </w:tcPr>
          <w:p w14:paraId="284BA5D9" w14:textId="77777777" w:rsidR="00BD58A5" w:rsidRDefault="00BD58A5" w:rsidP="002E0ADC">
            <w:pPr>
              <w:spacing w:line="360" w:lineRule="auto"/>
              <w:jc w:val="both"/>
              <w:rPr>
                <w:rFonts w:cs="Times New Roman"/>
                <w:b/>
                <w:bCs/>
                <w:sz w:val="24"/>
                <w:szCs w:val="24"/>
              </w:rPr>
            </w:pPr>
          </w:p>
        </w:tc>
        <w:tc>
          <w:tcPr>
            <w:tcW w:w="2337" w:type="dxa"/>
          </w:tcPr>
          <w:p w14:paraId="792641BB"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Female</w:t>
            </w:r>
          </w:p>
        </w:tc>
        <w:tc>
          <w:tcPr>
            <w:tcW w:w="2338" w:type="dxa"/>
          </w:tcPr>
          <w:p w14:paraId="4BB4A336"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54</w:t>
            </w:r>
          </w:p>
        </w:tc>
        <w:tc>
          <w:tcPr>
            <w:tcW w:w="2338" w:type="dxa"/>
          </w:tcPr>
          <w:p w14:paraId="6BE62741"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34.57</w:t>
            </w:r>
          </w:p>
        </w:tc>
      </w:tr>
      <w:tr w:rsidR="00BD58A5" w14:paraId="56370824" w14:textId="77777777" w:rsidTr="002E0ADC">
        <w:tc>
          <w:tcPr>
            <w:tcW w:w="2337" w:type="dxa"/>
          </w:tcPr>
          <w:p w14:paraId="0D4D13A4" w14:textId="77777777" w:rsidR="00BD58A5" w:rsidRDefault="00BD58A5" w:rsidP="002E0ADC">
            <w:pPr>
              <w:spacing w:line="360" w:lineRule="auto"/>
              <w:jc w:val="both"/>
              <w:rPr>
                <w:rFonts w:cs="Times New Roman"/>
                <w:b/>
                <w:bCs/>
                <w:sz w:val="24"/>
                <w:szCs w:val="24"/>
              </w:rPr>
            </w:pPr>
          </w:p>
        </w:tc>
        <w:tc>
          <w:tcPr>
            <w:tcW w:w="2337" w:type="dxa"/>
          </w:tcPr>
          <w:p w14:paraId="60F72A75" w14:textId="77777777" w:rsidR="00BD58A5" w:rsidRDefault="00BD58A5" w:rsidP="002E0ADC">
            <w:pPr>
              <w:spacing w:line="360" w:lineRule="auto"/>
              <w:jc w:val="both"/>
              <w:rPr>
                <w:rFonts w:cs="Times New Roman"/>
                <w:b/>
                <w:bCs/>
                <w:sz w:val="24"/>
                <w:szCs w:val="24"/>
              </w:rPr>
            </w:pPr>
            <w:r>
              <w:rPr>
                <w:rFonts w:cs="Times New Roman"/>
                <w:b/>
                <w:bCs/>
                <w:sz w:val="24"/>
                <w:szCs w:val="24"/>
              </w:rPr>
              <w:t>Total</w:t>
            </w:r>
          </w:p>
        </w:tc>
        <w:tc>
          <w:tcPr>
            <w:tcW w:w="2338" w:type="dxa"/>
          </w:tcPr>
          <w:p w14:paraId="0524A6F8" w14:textId="77777777" w:rsidR="00BD58A5" w:rsidRDefault="00BD58A5" w:rsidP="002E0ADC">
            <w:pPr>
              <w:spacing w:line="360" w:lineRule="auto"/>
              <w:jc w:val="both"/>
              <w:rPr>
                <w:rFonts w:cs="Times New Roman"/>
                <w:b/>
                <w:bCs/>
                <w:sz w:val="24"/>
                <w:szCs w:val="24"/>
              </w:rPr>
            </w:pPr>
            <w:r>
              <w:rPr>
                <w:rFonts w:cs="Times New Roman"/>
                <w:b/>
                <w:bCs/>
                <w:sz w:val="24"/>
                <w:szCs w:val="24"/>
              </w:rPr>
              <w:t>162</w:t>
            </w:r>
          </w:p>
        </w:tc>
        <w:tc>
          <w:tcPr>
            <w:tcW w:w="2338" w:type="dxa"/>
          </w:tcPr>
          <w:p w14:paraId="6A26311D" w14:textId="77777777" w:rsidR="00BD58A5" w:rsidRDefault="00BD58A5" w:rsidP="002E0ADC">
            <w:pPr>
              <w:spacing w:line="360" w:lineRule="auto"/>
              <w:jc w:val="both"/>
              <w:rPr>
                <w:rFonts w:cs="Times New Roman"/>
                <w:b/>
                <w:bCs/>
                <w:sz w:val="24"/>
                <w:szCs w:val="24"/>
              </w:rPr>
            </w:pPr>
            <w:r>
              <w:rPr>
                <w:rFonts w:cs="Times New Roman"/>
                <w:b/>
                <w:bCs/>
                <w:sz w:val="24"/>
                <w:szCs w:val="24"/>
              </w:rPr>
              <w:t>100.0</w:t>
            </w:r>
          </w:p>
        </w:tc>
      </w:tr>
      <w:tr w:rsidR="00BD58A5" w14:paraId="1BD054E2" w14:textId="77777777" w:rsidTr="002E0ADC">
        <w:tc>
          <w:tcPr>
            <w:tcW w:w="2337" w:type="dxa"/>
          </w:tcPr>
          <w:p w14:paraId="1840286B" w14:textId="77777777" w:rsidR="00BD58A5" w:rsidRDefault="00BD58A5" w:rsidP="002E0ADC">
            <w:pPr>
              <w:spacing w:line="360" w:lineRule="auto"/>
              <w:jc w:val="both"/>
              <w:rPr>
                <w:rFonts w:cs="Times New Roman"/>
                <w:b/>
                <w:bCs/>
                <w:sz w:val="24"/>
                <w:szCs w:val="24"/>
              </w:rPr>
            </w:pPr>
            <w:r>
              <w:rPr>
                <w:rFonts w:cs="Times New Roman"/>
                <w:b/>
                <w:bCs/>
                <w:sz w:val="24"/>
                <w:szCs w:val="24"/>
              </w:rPr>
              <w:t>Age</w:t>
            </w:r>
          </w:p>
        </w:tc>
        <w:tc>
          <w:tcPr>
            <w:tcW w:w="2337" w:type="dxa"/>
          </w:tcPr>
          <w:p w14:paraId="705B5474"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Below 30</w:t>
            </w:r>
          </w:p>
        </w:tc>
        <w:tc>
          <w:tcPr>
            <w:tcW w:w="2338" w:type="dxa"/>
          </w:tcPr>
          <w:p w14:paraId="7AC3E032"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76</w:t>
            </w:r>
          </w:p>
        </w:tc>
        <w:tc>
          <w:tcPr>
            <w:tcW w:w="2338" w:type="dxa"/>
          </w:tcPr>
          <w:p w14:paraId="477CDA52"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47</w:t>
            </w:r>
          </w:p>
        </w:tc>
      </w:tr>
      <w:tr w:rsidR="00BD58A5" w14:paraId="5C8CD9FD" w14:textId="77777777" w:rsidTr="002E0ADC">
        <w:tc>
          <w:tcPr>
            <w:tcW w:w="2337" w:type="dxa"/>
          </w:tcPr>
          <w:p w14:paraId="22551475" w14:textId="77777777" w:rsidR="00BD58A5" w:rsidRDefault="00BD58A5" w:rsidP="002E0ADC">
            <w:pPr>
              <w:spacing w:line="360" w:lineRule="auto"/>
              <w:jc w:val="both"/>
              <w:rPr>
                <w:rFonts w:cs="Times New Roman"/>
                <w:b/>
                <w:bCs/>
                <w:sz w:val="24"/>
                <w:szCs w:val="24"/>
              </w:rPr>
            </w:pPr>
          </w:p>
        </w:tc>
        <w:tc>
          <w:tcPr>
            <w:tcW w:w="2337" w:type="dxa"/>
          </w:tcPr>
          <w:p w14:paraId="34FE8261"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31 to 40</w:t>
            </w:r>
          </w:p>
        </w:tc>
        <w:tc>
          <w:tcPr>
            <w:tcW w:w="2338" w:type="dxa"/>
          </w:tcPr>
          <w:p w14:paraId="22DC8DB8"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63</w:t>
            </w:r>
          </w:p>
        </w:tc>
        <w:tc>
          <w:tcPr>
            <w:tcW w:w="2338" w:type="dxa"/>
          </w:tcPr>
          <w:p w14:paraId="02359474"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39</w:t>
            </w:r>
          </w:p>
        </w:tc>
      </w:tr>
      <w:tr w:rsidR="00BD58A5" w14:paraId="6178F10F" w14:textId="77777777" w:rsidTr="002E0ADC">
        <w:tc>
          <w:tcPr>
            <w:tcW w:w="2337" w:type="dxa"/>
          </w:tcPr>
          <w:p w14:paraId="2293B36E" w14:textId="77777777" w:rsidR="00BD58A5" w:rsidRDefault="00BD58A5" w:rsidP="002E0ADC">
            <w:pPr>
              <w:spacing w:line="360" w:lineRule="auto"/>
              <w:jc w:val="both"/>
              <w:rPr>
                <w:rFonts w:cs="Times New Roman"/>
                <w:b/>
                <w:bCs/>
                <w:sz w:val="24"/>
                <w:szCs w:val="24"/>
              </w:rPr>
            </w:pPr>
          </w:p>
        </w:tc>
        <w:tc>
          <w:tcPr>
            <w:tcW w:w="2337" w:type="dxa"/>
          </w:tcPr>
          <w:p w14:paraId="17573863"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41 to 50</w:t>
            </w:r>
          </w:p>
        </w:tc>
        <w:tc>
          <w:tcPr>
            <w:tcW w:w="2338" w:type="dxa"/>
          </w:tcPr>
          <w:p w14:paraId="081AF500"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12</w:t>
            </w:r>
          </w:p>
        </w:tc>
        <w:tc>
          <w:tcPr>
            <w:tcW w:w="2338" w:type="dxa"/>
          </w:tcPr>
          <w:p w14:paraId="0D35BBF9"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7</w:t>
            </w:r>
          </w:p>
        </w:tc>
      </w:tr>
      <w:tr w:rsidR="00BD58A5" w14:paraId="2831D79B" w14:textId="77777777" w:rsidTr="002E0ADC">
        <w:tc>
          <w:tcPr>
            <w:tcW w:w="2337" w:type="dxa"/>
          </w:tcPr>
          <w:p w14:paraId="77C4AFBA" w14:textId="77777777" w:rsidR="00BD58A5" w:rsidRDefault="00BD58A5" w:rsidP="002E0ADC">
            <w:pPr>
              <w:spacing w:line="360" w:lineRule="auto"/>
              <w:jc w:val="both"/>
              <w:rPr>
                <w:rFonts w:cs="Times New Roman"/>
                <w:b/>
                <w:bCs/>
                <w:sz w:val="24"/>
                <w:szCs w:val="24"/>
              </w:rPr>
            </w:pPr>
          </w:p>
        </w:tc>
        <w:tc>
          <w:tcPr>
            <w:tcW w:w="2337" w:type="dxa"/>
          </w:tcPr>
          <w:p w14:paraId="4F966642"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51 and above</w:t>
            </w:r>
          </w:p>
        </w:tc>
        <w:tc>
          <w:tcPr>
            <w:tcW w:w="2338" w:type="dxa"/>
          </w:tcPr>
          <w:p w14:paraId="57DDDD33"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12</w:t>
            </w:r>
          </w:p>
        </w:tc>
        <w:tc>
          <w:tcPr>
            <w:tcW w:w="2338" w:type="dxa"/>
          </w:tcPr>
          <w:p w14:paraId="757BC497" w14:textId="77777777" w:rsidR="00BD58A5" w:rsidRPr="00D353C5" w:rsidRDefault="00BD58A5" w:rsidP="002E0ADC">
            <w:pPr>
              <w:spacing w:line="360" w:lineRule="auto"/>
              <w:jc w:val="both"/>
              <w:rPr>
                <w:rFonts w:cs="Times New Roman"/>
                <w:sz w:val="24"/>
                <w:szCs w:val="24"/>
              </w:rPr>
            </w:pPr>
            <w:r w:rsidRPr="00D353C5">
              <w:rPr>
                <w:rFonts w:cs="Times New Roman"/>
                <w:sz w:val="24"/>
                <w:szCs w:val="24"/>
              </w:rPr>
              <w:t>7</w:t>
            </w:r>
          </w:p>
        </w:tc>
      </w:tr>
      <w:tr w:rsidR="00BD58A5" w14:paraId="6F5CF214" w14:textId="77777777" w:rsidTr="002E0ADC">
        <w:tc>
          <w:tcPr>
            <w:tcW w:w="2337" w:type="dxa"/>
          </w:tcPr>
          <w:p w14:paraId="1B292DCD" w14:textId="77777777" w:rsidR="00BD58A5" w:rsidRDefault="00BD58A5" w:rsidP="002E0ADC">
            <w:pPr>
              <w:spacing w:line="360" w:lineRule="auto"/>
              <w:jc w:val="both"/>
              <w:rPr>
                <w:rFonts w:cs="Times New Roman"/>
                <w:b/>
                <w:bCs/>
                <w:sz w:val="24"/>
                <w:szCs w:val="24"/>
              </w:rPr>
            </w:pPr>
          </w:p>
        </w:tc>
        <w:tc>
          <w:tcPr>
            <w:tcW w:w="2337" w:type="dxa"/>
          </w:tcPr>
          <w:p w14:paraId="15CED8CF" w14:textId="77777777" w:rsidR="00BD58A5" w:rsidRPr="008C45B6" w:rsidRDefault="00BD58A5" w:rsidP="002E0ADC">
            <w:pPr>
              <w:spacing w:line="360" w:lineRule="auto"/>
              <w:jc w:val="both"/>
              <w:rPr>
                <w:rFonts w:cs="Times New Roman"/>
                <w:b/>
                <w:bCs/>
                <w:sz w:val="24"/>
                <w:szCs w:val="24"/>
              </w:rPr>
            </w:pPr>
            <w:r w:rsidRPr="008C45B6">
              <w:rPr>
                <w:rFonts w:cs="Times New Roman"/>
                <w:b/>
                <w:bCs/>
                <w:sz w:val="24"/>
                <w:szCs w:val="24"/>
              </w:rPr>
              <w:t>Total</w:t>
            </w:r>
          </w:p>
        </w:tc>
        <w:tc>
          <w:tcPr>
            <w:tcW w:w="2338" w:type="dxa"/>
          </w:tcPr>
          <w:p w14:paraId="3B602DAE" w14:textId="77777777" w:rsidR="00BD58A5" w:rsidRPr="008C45B6" w:rsidRDefault="00BD58A5" w:rsidP="002E0ADC">
            <w:pPr>
              <w:spacing w:line="360" w:lineRule="auto"/>
              <w:jc w:val="both"/>
              <w:rPr>
                <w:rFonts w:cs="Times New Roman"/>
                <w:b/>
                <w:bCs/>
                <w:sz w:val="24"/>
                <w:szCs w:val="24"/>
              </w:rPr>
            </w:pPr>
            <w:r w:rsidRPr="008C45B6">
              <w:rPr>
                <w:rFonts w:cs="Times New Roman"/>
                <w:b/>
                <w:bCs/>
                <w:sz w:val="24"/>
                <w:szCs w:val="24"/>
              </w:rPr>
              <w:t>162</w:t>
            </w:r>
          </w:p>
        </w:tc>
        <w:tc>
          <w:tcPr>
            <w:tcW w:w="2338" w:type="dxa"/>
          </w:tcPr>
          <w:p w14:paraId="73C533B1" w14:textId="77777777" w:rsidR="00BD58A5" w:rsidRPr="008C45B6" w:rsidRDefault="00BD58A5" w:rsidP="002E0ADC">
            <w:pPr>
              <w:spacing w:line="360" w:lineRule="auto"/>
              <w:jc w:val="both"/>
              <w:rPr>
                <w:rFonts w:cs="Times New Roman"/>
                <w:b/>
                <w:bCs/>
                <w:sz w:val="24"/>
                <w:szCs w:val="24"/>
              </w:rPr>
            </w:pPr>
            <w:r w:rsidRPr="008C45B6">
              <w:rPr>
                <w:rFonts w:cs="Times New Roman"/>
                <w:b/>
                <w:bCs/>
                <w:sz w:val="24"/>
                <w:szCs w:val="24"/>
              </w:rPr>
              <w:t>100.0</w:t>
            </w:r>
          </w:p>
        </w:tc>
      </w:tr>
      <w:tr w:rsidR="00BD58A5" w14:paraId="42D3B13F" w14:textId="77777777" w:rsidTr="002E0ADC">
        <w:tc>
          <w:tcPr>
            <w:tcW w:w="2337" w:type="dxa"/>
          </w:tcPr>
          <w:p w14:paraId="5BBFCEF1" w14:textId="77777777" w:rsidR="00BD58A5" w:rsidRDefault="00BD58A5" w:rsidP="002E0ADC">
            <w:pPr>
              <w:spacing w:line="360" w:lineRule="auto"/>
              <w:jc w:val="both"/>
              <w:rPr>
                <w:rFonts w:cs="Times New Roman"/>
                <w:b/>
                <w:bCs/>
                <w:sz w:val="24"/>
                <w:szCs w:val="24"/>
              </w:rPr>
            </w:pPr>
            <w:r>
              <w:rPr>
                <w:rFonts w:cs="Times New Roman"/>
                <w:b/>
                <w:bCs/>
                <w:sz w:val="24"/>
                <w:szCs w:val="24"/>
              </w:rPr>
              <w:t>Education</w:t>
            </w:r>
          </w:p>
        </w:tc>
        <w:tc>
          <w:tcPr>
            <w:tcW w:w="2337" w:type="dxa"/>
          </w:tcPr>
          <w:p w14:paraId="6872E01F"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Bachelors</w:t>
            </w:r>
          </w:p>
        </w:tc>
        <w:tc>
          <w:tcPr>
            <w:tcW w:w="2338" w:type="dxa"/>
          </w:tcPr>
          <w:p w14:paraId="1A0CE6AC"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94</w:t>
            </w:r>
          </w:p>
        </w:tc>
        <w:tc>
          <w:tcPr>
            <w:tcW w:w="2338" w:type="dxa"/>
          </w:tcPr>
          <w:p w14:paraId="7BFA0D0D"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58.02</w:t>
            </w:r>
          </w:p>
        </w:tc>
      </w:tr>
      <w:tr w:rsidR="00BD58A5" w14:paraId="57486882" w14:textId="77777777" w:rsidTr="002E0ADC">
        <w:tc>
          <w:tcPr>
            <w:tcW w:w="2337" w:type="dxa"/>
          </w:tcPr>
          <w:p w14:paraId="4E438BBD" w14:textId="77777777" w:rsidR="00BD58A5" w:rsidRDefault="00BD58A5" w:rsidP="002E0ADC">
            <w:pPr>
              <w:spacing w:line="360" w:lineRule="auto"/>
              <w:jc w:val="both"/>
              <w:rPr>
                <w:rFonts w:cs="Times New Roman"/>
                <w:b/>
                <w:bCs/>
                <w:sz w:val="24"/>
                <w:szCs w:val="24"/>
              </w:rPr>
            </w:pPr>
          </w:p>
        </w:tc>
        <w:tc>
          <w:tcPr>
            <w:tcW w:w="2337" w:type="dxa"/>
          </w:tcPr>
          <w:p w14:paraId="1054A0F0"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Masters</w:t>
            </w:r>
          </w:p>
        </w:tc>
        <w:tc>
          <w:tcPr>
            <w:tcW w:w="2338" w:type="dxa"/>
          </w:tcPr>
          <w:p w14:paraId="19AED169"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58</w:t>
            </w:r>
          </w:p>
        </w:tc>
        <w:tc>
          <w:tcPr>
            <w:tcW w:w="2338" w:type="dxa"/>
          </w:tcPr>
          <w:p w14:paraId="62A461CA" w14:textId="77777777" w:rsidR="00BD58A5" w:rsidRPr="008C45B6" w:rsidRDefault="00BD58A5" w:rsidP="002E0ADC">
            <w:pPr>
              <w:spacing w:line="360" w:lineRule="auto"/>
              <w:jc w:val="both"/>
              <w:rPr>
                <w:rFonts w:cs="Times New Roman"/>
                <w:sz w:val="24"/>
                <w:szCs w:val="24"/>
              </w:rPr>
            </w:pPr>
            <w:r w:rsidRPr="008C45B6">
              <w:rPr>
                <w:rFonts w:cs="Times New Roman"/>
                <w:sz w:val="24"/>
                <w:szCs w:val="24"/>
              </w:rPr>
              <w:t>41.98</w:t>
            </w:r>
          </w:p>
        </w:tc>
      </w:tr>
      <w:tr w:rsidR="00BD58A5" w14:paraId="58540E6E" w14:textId="77777777" w:rsidTr="002E0ADC">
        <w:tc>
          <w:tcPr>
            <w:tcW w:w="2337" w:type="dxa"/>
          </w:tcPr>
          <w:p w14:paraId="0FDE332C" w14:textId="77777777" w:rsidR="00BD58A5" w:rsidRDefault="00BD58A5" w:rsidP="002E0ADC">
            <w:pPr>
              <w:spacing w:line="360" w:lineRule="auto"/>
              <w:jc w:val="both"/>
              <w:rPr>
                <w:rFonts w:cs="Times New Roman"/>
                <w:b/>
                <w:bCs/>
                <w:sz w:val="24"/>
                <w:szCs w:val="24"/>
              </w:rPr>
            </w:pPr>
          </w:p>
        </w:tc>
        <w:tc>
          <w:tcPr>
            <w:tcW w:w="2337" w:type="dxa"/>
          </w:tcPr>
          <w:p w14:paraId="5A5DE0B2" w14:textId="77777777" w:rsidR="00BD58A5" w:rsidRPr="008C45B6" w:rsidRDefault="00BD58A5" w:rsidP="002E0ADC">
            <w:pPr>
              <w:spacing w:line="360" w:lineRule="auto"/>
              <w:jc w:val="both"/>
              <w:rPr>
                <w:rFonts w:cs="Times New Roman"/>
                <w:b/>
                <w:bCs/>
                <w:sz w:val="24"/>
                <w:szCs w:val="24"/>
              </w:rPr>
            </w:pPr>
            <w:r>
              <w:rPr>
                <w:rFonts w:cs="Times New Roman"/>
                <w:b/>
                <w:bCs/>
                <w:sz w:val="24"/>
                <w:szCs w:val="24"/>
              </w:rPr>
              <w:t>Total</w:t>
            </w:r>
          </w:p>
        </w:tc>
        <w:tc>
          <w:tcPr>
            <w:tcW w:w="2338" w:type="dxa"/>
          </w:tcPr>
          <w:p w14:paraId="5E81F1F7" w14:textId="77777777" w:rsidR="00BD58A5" w:rsidRPr="008C45B6" w:rsidRDefault="00BD58A5" w:rsidP="002E0ADC">
            <w:pPr>
              <w:spacing w:line="360" w:lineRule="auto"/>
              <w:jc w:val="both"/>
              <w:rPr>
                <w:rFonts w:cs="Times New Roman"/>
                <w:b/>
                <w:bCs/>
                <w:sz w:val="24"/>
                <w:szCs w:val="24"/>
              </w:rPr>
            </w:pPr>
            <w:r>
              <w:rPr>
                <w:rFonts w:cs="Times New Roman"/>
                <w:b/>
                <w:bCs/>
                <w:sz w:val="24"/>
                <w:szCs w:val="24"/>
              </w:rPr>
              <w:t>162</w:t>
            </w:r>
          </w:p>
        </w:tc>
        <w:tc>
          <w:tcPr>
            <w:tcW w:w="2338" w:type="dxa"/>
          </w:tcPr>
          <w:p w14:paraId="3A2C80C0" w14:textId="77777777" w:rsidR="00BD58A5" w:rsidRPr="008C45B6" w:rsidRDefault="00BD58A5" w:rsidP="002E0ADC">
            <w:pPr>
              <w:spacing w:line="360" w:lineRule="auto"/>
              <w:jc w:val="both"/>
              <w:rPr>
                <w:rFonts w:cs="Times New Roman"/>
                <w:b/>
                <w:bCs/>
                <w:sz w:val="24"/>
                <w:szCs w:val="24"/>
              </w:rPr>
            </w:pPr>
            <w:r>
              <w:rPr>
                <w:rFonts w:cs="Times New Roman"/>
                <w:b/>
                <w:bCs/>
                <w:sz w:val="24"/>
                <w:szCs w:val="24"/>
              </w:rPr>
              <w:t>100</w:t>
            </w:r>
          </w:p>
        </w:tc>
      </w:tr>
    </w:tbl>
    <w:p w14:paraId="2BBA7325" w14:textId="77777777" w:rsidR="00BD58A5" w:rsidRPr="00D353C5" w:rsidRDefault="00BD58A5" w:rsidP="00BD58A5">
      <w:pPr>
        <w:spacing w:after="0" w:line="360" w:lineRule="auto"/>
        <w:jc w:val="both"/>
        <w:rPr>
          <w:rFonts w:cs="Times New Roman"/>
          <w:b/>
          <w:bCs/>
          <w:sz w:val="24"/>
          <w:szCs w:val="24"/>
        </w:rPr>
      </w:pPr>
    </w:p>
    <w:p w14:paraId="2AE01C79" w14:textId="77777777" w:rsidR="00BD58A5" w:rsidRDefault="00BD58A5" w:rsidP="00BD58A5">
      <w:pPr>
        <w:autoSpaceDE w:val="0"/>
        <w:autoSpaceDN w:val="0"/>
        <w:adjustRightInd w:val="0"/>
        <w:spacing w:after="0" w:line="240" w:lineRule="auto"/>
        <w:jc w:val="both"/>
        <w:rPr>
          <w:rFonts w:cs="Times New Roman"/>
          <w:sz w:val="24"/>
          <w:szCs w:val="24"/>
        </w:rPr>
      </w:pPr>
    </w:p>
    <w:p w14:paraId="72B1131D" w14:textId="77777777" w:rsidR="00BD58A5" w:rsidRPr="005A7655" w:rsidRDefault="00BD58A5" w:rsidP="00BD58A5">
      <w:pPr>
        <w:autoSpaceDE w:val="0"/>
        <w:autoSpaceDN w:val="0"/>
        <w:adjustRightInd w:val="0"/>
        <w:spacing w:after="0" w:line="480" w:lineRule="auto"/>
        <w:ind w:firstLine="720"/>
        <w:jc w:val="both"/>
        <w:rPr>
          <w:rFonts w:cs="Times New Roman"/>
          <w:sz w:val="24"/>
          <w:szCs w:val="24"/>
        </w:rPr>
      </w:pPr>
      <w:r w:rsidRPr="005A7655">
        <w:rPr>
          <w:rFonts w:cs="Times New Roman"/>
          <w:sz w:val="24"/>
          <w:szCs w:val="24"/>
        </w:rPr>
        <w:t xml:space="preserve">The analysis of the mean was noted as to be between 4.13 and 7.33 and the standard deviation was noted as from 2.564 to 3.7889. On a scale of 1 to 5, the results have illustrated that the mean of employees that agreed to employee engagement </w:t>
      </w:r>
      <w:r>
        <w:rPr>
          <w:rFonts w:cs="Times New Roman"/>
          <w:sz w:val="24"/>
          <w:szCs w:val="24"/>
        </w:rPr>
        <w:t>of</w:t>
      </w:r>
      <w:r w:rsidRPr="005A7655">
        <w:rPr>
          <w:rFonts w:cs="Times New Roman"/>
          <w:sz w:val="24"/>
          <w:szCs w:val="24"/>
        </w:rPr>
        <w:t xml:space="preserve"> mean of 7.33 and a</w:t>
      </w:r>
      <w:r>
        <w:rPr>
          <w:rFonts w:cs="Times New Roman"/>
          <w:sz w:val="24"/>
          <w:szCs w:val="24"/>
        </w:rPr>
        <w:t xml:space="preserve">n SD </w:t>
      </w:r>
      <w:r w:rsidRPr="005A7655">
        <w:rPr>
          <w:rFonts w:cs="Times New Roman"/>
          <w:sz w:val="24"/>
          <w:szCs w:val="24"/>
        </w:rPr>
        <w:t>of 3.7889</w:t>
      </w:r>
      <w:r w:rsidRPr="005A7655">
        <w:rPr>
          <w:sz w:val="24"/>
          <w:szCs w:val="24"/>
        </w:rPr>
        <w:t xml:space="preserve">. </w:t>
      </w:r>
    </w:p>
    <w:p w14:paraId="0E37327B" w14:textId="77777777" w:rsidR="00BD58A5" w:rsidRDefault="00BD58A5" w:rsidP="00BD58A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2509"/>
        <w:gridCol w:w="2107"/>
        <w:gridCol w:w="2301"/>
        <w:gridCol w:w="2433"/>
      </w:tblGrid>
      <w:tr w:rsidR="00BD58A5" w14:paraId="43E1030F" w14:textId="77777777" w:rsidTr="002E0ADC">
        <w:tc>
          <w:tcPr>
            <w:tcW w:w="2509" w:type="dxa"/>
          </w:tcPr>
          <w:p w14:paraId="76983E5F" w14:textId="77777777" w:rsidR="00BD58A5" w:rsidRPr="00951BF7" w:rsidRDefault="00BD58A5" w:rsidP="002E0ADC">
            <w:pPr>
              <w:autoSpaceDE w:val="0"/>
              <w:autoSpaceDN w:val="0"/>
              <w:adjustRightInd w:val="0"/>
              <w:jc w:val="both"/>
              <w:rPr>
                <w:rFonts w:cs="Times New Roman"/>
                <w:b/>
                <w:bCs/>
                <w:sz w:val="24"/>
                <w:szCs w:val="24"/>
              </w:rPr>
            </w:pPr>
            <w:r w:rsidRPr="00951BF7">
              <w:rPr>
                <w:rFonts w:cs="Times New Roman"/>
                <w:b/>
                <w:bCs/>
                <w:sz w:val="24"/>
                <w:szCs w:val="24"/>
              </w:rPr>
              <w:t>Item</w:t>
            </w:r>
          </w:p>
        </w:tc>
        <w:tc>
          <w:tcPr>
            <w:tcW w:w="2107" w:type="dxa"/>
          </w:tcPr>
          <w:p w14:paraId="499DAA5D" w14:textId="77777777" w:rsidR="00BD58A5" w:rsidRPr="00951BF7" w:rsidRDefault="00BD58A5" w:rsidP="002E0ADC">
            <w:pPr>
              <w:autoSpaceDE w:val="0"/>
              <w:autoSpaceDN w:val="0"/>
              <w:adjustRightInd w:val="0"/>
              <w:jc w:val="both"/>
              <w:rPr>
                <w:rFonts w:cs="Times New Roman"/>
                <w:b/>
                <w:bCs/>
                <w:sz w:val="24"/>
                <w:szCs w:val="24"/>
              </w:rPr>
            </w:pPr>
            <w:r>
              <w:rPr>
                <w:rFonts w:cs="Times New Roman"/>
                <w:b/>
                <w:bCs/>
                <w:sz w:val="24"/>
                <w:szCs w:val="24"/>
              </w:rPr>
              <w:t>N</w:t>
            </w:r>
          </w:p>
        </w:tc>
        <w:tc>
          <w:tcPr>
            <w:tcW w:w="2301" w:type="dxa"/>
          </w:tcPr>
          <w:p w14:paraId="409D8255" w14:textId="77777777" w:rsidR="00BD58A5" w:rsidRPr="00951BF7" w:rsidRDefault="00BD58A5" w:rsidP="002E0ADC">
            <w:pPr>
              <w:autoSpaceDE w:val="0"/>
              <w:autoSpaceDN w:val="0"/>
              <w:adjustRightInd w:val="0"/>
              <w:jc w:val="both"/>
              <w:rPr>
                <w:rFonts w:cs="Times New Roman"/>
                <w:b/>
                <w:bCs/>
                <w:sz w:val="24"/>
                <w:szCs w:val="24"/>
              </w:rPr>
            </w:pPr>
            <w:r w:rsidRPr="00951BF7">
              <w:rPr>
                <w:rFonts w:cs="Times New Roman"/>
                <w:b/>
                <w:bCs/>
                <w:sz w:val="24"/>
                <w:szCs w:val="24"/>
              </w:rPr>
              <w:t>mean</w:t>
            </w:r>
          </w:p>
        </w:tc>
        <w:tc>
          <w:tcPr>
            <w:tcW w:w="2433" w:type="dxa"/>
          </w:tcPr>
          <w:p w14:paraId="759DDAD5" w14:textId="77777777" w:rsidR="00BD58A5" w:rsidRPr="00951BF7" w:rsidRDefault="00BD58A5" w:rsidP="002E0ADC">
            <w:pPr>
              <w:autoSpaceDE w:val="0"/>
              <w:autoSpaceDN w:val="0"/>
              <w:adjustRightInd w:val="0"/>
              <w:jc w:val="both"/>
              <w:rPr>
                <w:rFonts w:cs="Times New Roman"/>
                <w:b/>
                <w:bCs/>
                <w:sz w:val="24"/>
                <w:szCs w:val="24"/>
              </w:rPr>
            </w:pPr>
            <w:r w:rsidRPr="00951BF7">
              <w:rPr>
                <w:rFonts w:cs="Times New Roman"/>
                <w:b/>
                <w:bCs/>
                <w:sz w:val="24"/>
                <w:szCs w:val="24"/>
              </w:rPr>
              <w:t>Standard deviation</w:t>
            </w:r>
          </w:p>
        </w:tc>
      </w:tr>
      <w:tr w:rsidR="00BD58A5" w14:paraId="5FFC166F" w14:textId="77777777" w:rsidTr="002E0ADC">
        <w:tc>
          <w:tcPr>
            <w:tcW w:w="2509" w:type="dxa"/>
          </w:tcPr>
          <w:p w14:paraId="2A3F1CA9" w14:textId="77777777" w:rsidR="00BD58A5" w:rsidRDefault="00BD58A5" w:rsidP="002E0ADC">
            <w:pPr>
              <w:autoSpaceDE w:val="0"/>
              <w:autoSpaceDN w:val="0"/>
              <w:adjustRightInd w:val="0"/>
              <w:jc w:val="both"/>
              <w:rPr>
                <w:rFonts w:cs="Times New Roman"/>
                <w:sz w:val="24"/>
                <w:szCs w:val="24"/>
              </w:rPr>
            </w:pPr>
            <w:r>
              <w:t>Employee engagement</w:t>
            </w:r>
          </w:p>
        </w:tc>
        <w:tc>
          <w:tcPr>
            <w:tcW w:w="2107" w:type="dxa"/>
          </w:tcPr>
          <w:p w14:paraId="523B3A70"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453DB99F"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7.33</w:t>
            </w:r>
          </w:p>
        </w:tc>
        <w:tc>
          <w:tcPr>
            <w:tcW w:w="2433" w:type="dxa"/>
          </w:tcPr>
          <w:p w14:paraId="6C06E7EB"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3.7889</w:t>
            </w:r>
          </w:p>
        </w:tc>
      </w:tr>
      <w:tr w:rsidR="00BD58A5" w14:paraId="6C006BC4" w14:textId="77777777" w:rsidTr="002E0ADC">
        <w:tc>
          <w:tcPr>
            <w:tcW w:w="2509" w:type="dxa"/>
          </w:tcPr>
          <w:p w14:paraId="64F58819" w14:textId="77777777" w:rsidR="00BD58A5" w:rsidRDefault="00BD58A5" w:rsidP="002E0ADC">
            <w:pPr>
              <w:autoSpaceDE w:val="0"/>
              <w:autoSpaceDN w:val="0"/>
              <w:adjustRightInd w:val="0"/>
              <w:jc w:val="both"/>
              <w:rPr>
                <w:rFonts w:cs="Times New Roman"/>
                <w:sz w:val="24"/>
                <w:szCs w:val="24"/>
              </w:rPr>
            </w:pPr>
            <w:r>
              <w:t xml:space="preserve">Employee retention </w:t>
            </w:r>
          </w:p>
        </w:tc>
        <w:tc>
          <w:tcPr>
            <w:tcW w:w="2107" w:type="dxa"/>
          </w:tcPr>
          <w:p w14:paraId="3A7316E0"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6C416983"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6.60</w:t>
            </w:r>
          </w:p>
        </w:tc>
        <w:tc>
          <w:tcPr>
            <w:tcW w:w="2433" w:type="dxa"/>
          </w:tcPr>
          <w:p w14:paraId="2479B423"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2.8</w:t>
            </w:r>
          </w:p>
        </w:tc>
      </w:tr>
      <w:tr w:rsidR="00BD58A5" w14:paraId="18E9A1D5" w14:textId="77777777" w:rsidTr="002E0ADC">
        <w:tc>
          <w:tcPr>
            <w:tcW w:w="2509" w:type="dxa"/>
          </w:tcPr>
          <w:p w14:paraId="6733423A" w14:textId="77777777" w:rsidR="00BD58A5" w:rsidRDefault="00BD58A5" w:rsidP="002E0ADC">
            <w:pPr>
              <w:autoSpaceDE w:val="0"/>
              <w:autoSpaceDN w:val="0"/>
              <w:adjustRightInd w:val="0"/>
              <w:jc w:val="both"/>
              <w:rPr>
                <w:rFonts w:cs="Times New Roman"/>
                <w:sz w:val="24"/>
                <w:szCs w:val="24"/>
              </w:rPr>
            </w:pPr>
            <w:r>
              <w:t>Employee performance</w:t>
            </w:r>
          </w:p>
        </w:tc>
        <w:tc>
          <w:tcPr>
            <w:tcW w:w="2107" w:type="dxa"/>
          </w:tcPr>
          <w:p w14:paraId="34808702"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41C82CB2"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5.88</w:t>
            </w:r>
          </w:p>
        </w:tc>
        <w:tc>
          <w:tcPr>
            <w:tcW w:w="2433" w:type="dxa"/>
          </w:tcPr>
          <w:p w14:paraId="376781C1"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3.1342</w:t>
            </w:r>
          </w:p>
        </w:tc>
      </w:tr>
      <w:tr w:rsidR="00BD58A5" w14:paraId="792D154C" w14:textId="77777777" w:rsidTr="002E0ADC">
        <w:tc>
          <w:tcPr>
            <w:tcW w:w="2509" w:type="dxa"/>
          </w:tcPr>
          <w:p w14:paraId="55F21E40"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Workplace culture</w:t>
            </w:r>
          </w:p>
        </w:tc>
        <w:tc>
          <w:tcPr>
            <w:tcW w:w="2107" w:type="dxa"/>
          </w:tcPr>
          <w:p w14:paraId="447F6E18"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67AF5752"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5.48</w:t>
            </w:r>
          </w:p>
        </w:tc>
        <w:tc>
          <w:tcPr>
            <w:tcW w:w="2433" w:type="dxa"/>
          </w:tcPr>
          <w:p w14:paraId="4CB5E55E"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3.22</w:t>
            </w:r>
          </w:p>
        </w:tc>
      </w:tr>
      <w:tr w:rsidR="00BD58A5" w14:paraId="419B264E" w14:textId="77777777" w:rsidTr="002E0ADC">
        <w:tc>
          <w:tcPr>
            <w:tcW w:w="2509" w:type="dxa"/>
          </w:tcPr>
          <w:p w14:paraId="5196EFC2" w14:textId="77777777" w:rsidR="00BD58A5" w:rsidRDefault="00BD58A5" w:rsidP="002E0ADC">
            <w:pPr>
              <w:autoSpaceDE w:val="0"/>
              <w:autoSpaceDN w:val="0"/>
              <w:adjustRightInd w:val="0"/>
              <w:jc w:val="both"/>
              <w:rPr>
                <w:rFonts w:cs="Times New Roman"/>
                <w:sz w:val="24"/>
                <w:szCs w:val="24"/>
              </w:rPr>
            </w:pPr>
            <w:r>
              <w:t>Employee training</w:t>
            </w:r>
          </w:p>
        </w:tc>
        <w:tc>
          <w:tcPr>
            <w:tcW w:w="2107" w:type="dxa"/>
          </w:tcPr>
          <w:p w14:paraId="2678B5BA"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7FE068A6"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5.00</w:t>
            </w:r>
          </w:p>
        </w:tc>
        <w:tc>
          <w:tcPr>
            <w:tcW w:w="2433" w:type="dxa"/>
          </w:tcPr>
          <w:p w14:paraId="5F1B9E77"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2.963</w:t>
            </w:r>
          </w:p>
        </w:tc>
      </w:tr>
      <w:tr w:rsidR="00BD58A5" w14:paraId="5BCD14FC" w14:textId="77777777" w:rsidTr="002E0ADC">
        <w:tc>
          <w:tcPr>
            <w:tcW w:w="2509" w:type="dxa"/>
          </w:tcPr>
          <w:p w14:paraId="78194776" w14:textId="77777777" w:rsidR="00BD58A5" w:rsidRDefault="00BD58A5" w:rsidP="002E0ADC">
            <w:pPr>
              <w:autoSpaceDE w:val="0"/>
              <w:autoSpaceDN w:val="0"/>
              <w:adjustRightInd w:val="0"/>
              <w:jc w:val="both"/>
              <w:rPr>
                <w:rFonts w:cs="Times New Roman"/>
                <w:sz w:val="24"/>
                <w:szCs w:val="24"/>
              </w:rPr>
            </w:pPr>
            <w:r>
              <w:lastRenderedPageBreak/>
              <w:t>Employee motivation</w:t>
            </w:r>
          </w:p>
        </w:tc>
        <w:tc>
          <w:tcPr>
            <w:tcW w:w="2107" w:type="dxa"/>
          </w:tcPr>
          <w:p w14:paraId="7CD784DB"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162</w:t>
            </w:r>
          </w:p>
        </w:tc>
        <w:tc>
          <w:tcPr>
            <w:tcW w:w="2301" w:type="dxa"/>
          </w:tcPr>
          <w:p w14:paraId="7310C3A9"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4.13</w:t>
            </w:r>
          </w:p>
        </w:tc>
        <w:tc>
          <w:tcPr>
            <w:tcW w:w="2433" w:type="dxa"/>
          </w:tcPr>
          <w:p w14:paraId="652F1F35" w14:textId="77777777" w:rsidR="00BD58A5" w:rsidRDefault="00BD58A5" w:rsidP="002E0ADC">
            <w:pPr>
              <w:autoSpaceDE w:val="0"/>
              <w:autoSpaceDN w:val="0"/>
              <w:adjustRightInd w:val="0"/>
              <w:jc w:val="both"/>
              <w:rPr>
                <w:rFonts w:cs="Times New Roman"/>
                <w:sz w:val="24"/>
                <w:szCs w:val="24"/>
              </w:rPr>
            </w:pPr>
            <w:r>
              <w:rPr>
                <w:rFonts w:cs="Times New Roman"/>
                <w:sz w:val="24"/>
                <w:szCs w:val="24"/>
              </w:rPr>
              <w:t>2.564</w:t>
            </w:r>
          </w:p>
        </w:tc>
      </w:tr>
    </w:tbl>
    <w:p w14:paraId="65AAF47E" w14:textId="77777777" w:rsidR="00BD58A5" w:rsidRDefault="00BD58A5" w:rsidP="00BD58A5">
      <w:pPr>
        <w:autoSpaceDE w:val="0"/>
        <w:autoSpaceDN w:val="0"/>
        <w:adjustRightInd w:val="0"/>
        <w:spacing w:after="0" w:line="240" w:lineRule="auto"/>
        <w:jc w:val="both"/>
        <w:rPr>
          <w:rFonts w:cs="Times New Roman"/>
          <w:sz w:val="24"/>
          <w:szCs w:val="24"/>
        </w:rPr>
      </w:pPr>
    </w:p>
    <w:p w14:paraId="6A7263A8" w14:textId="77777777" w:rsidR="00BD58A5" w:rsidRDefault="00BD58A5" w:rsidP="00BD58A5">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Moreover, when analyzing the consistency of the variable, Cronbach’s reliability was calculated. The entire reliability was found to be 0.929 for n=162. </w:t>
      </w:r>
    </w:p>
    <w:p w14:paraId="416614B9" w14:textId="77777777" w:rsidR="00BD58A5" w:rsidRDefault="00BD58A5" w:rsidP="00BD58A5">
      <w:pPr>
        <w:autoSpaceDE w:val="0"/>
        <w:autoSpaceDN w:val="0"/>
        <w:adjustRightInd w:val="0"/>
        <w:spacing w:after="0" w:line="480" w:lineRule="auto"/>
        <w:jc w:val="both"/>
        <w:rPr>
          <w:rFonts w:cs="Times New Roman"/>
          <w:sz w:val="24"/>
          <w:szCs w:val="24"/>
        </w:rPr>
      </w:pPr>
    </w:p>
    <w:tbl>
      <w:tblPr>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8"/>
        <w:gridCol w:w="1177"/>
      </w:tblGrid>
      <w:tr w:rsidR="00BD58A5" w14:paraId="219BAC9E" w14:textId="77777777" w:rsidTr="002E0ADC">
        <w:trPr>
          <w:cantSplit/>
        </w:trPr>
        <w:tc>
          <w:tcPr>
            <w:tcW w:w="2691" w:type="dxa"/>
            <w:gridSpan w:val="2"/>
            <w:tcBorders>
              <w:top w:val="nil"/>
              <w:left w:val="nil"/>
              <w:bottom w:val="nil"/>
              <w:right w:val="nil"/>
            </w:tcBorders>
            <w:shd w:val="clear" w:color="auto" w:fill="FFFFFF"/>
            <w:vAlign w:val="center"/>
            <w:hideMark/>
          </w:tcPr>
          <w:p w14:paraId="0435DE3E"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Reliability Statistics</w:t>
            </w:r>
          </w:p>
        </w:tc>
      </w:tr>
      <w:tr w:rsidR="00BD58A5" w14:paraId="3D9F76EB" w14:textId="77777777" w:rsidTr="002E0ADC">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6C39F6CC"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Cronbach's Alpha</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06BDE24E"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N of Items</w:t>
            </w:r>
          </w:p>
        </w:tc>
      </w:tr>
      <w:tr w:rsidR="00BD58A5" w14:paraId="67985E02" w14:textId="77777777" w:rsidTr="002E0ADC">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29A1F222"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.929</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44D2D73F"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r>
    </w:tbl>
    <w:p w14:paraId="5B5B4F90" w14:textId="77777777" w:rsidR="00BD58A5" w:rsidRDefault="00BD58A5" w:rsidP="00BD58A5">
      <w:pPr>
        <w:autoSpaceDE w:val="0"/>
        <w:autoSpaceDN w:val="0"/>
        <w:adjustRightInd w:val="0"/>
        <w:spacing w:after="0" w:line="240" w:lineRule="auto"/>
        <w:jc w:val="both"/>
        <w:rPr>
          <w:rFonts w:cs="Times New Roman"/>
          <w:sz w:val="24"/>
          <w:szCs w:val="24"/>
        </w:rPr>
      </w:pPr>
    </w:p>
    <w:p w14:paraId="5908232C" w14:textId="77777777" w:rsidR="00BD58A5" w:rsidRDefault="00BD58A5" w:rsidP="00BD58A5">
      <w:pPr>
        <w:autoSpaceDE w:val="0"/>
        <w:autoSpaceDN w:val="0"/>
        <w:adjustRightInd w:val="0"/>
        <w:spacing w:after="0" w:line="240" w:lineRule="auto"/>
        <w:jc w:val="both"/>
        <w:rPr>
          <w:rFonts w:cs="Times New Roman"/>
          <w:sz w:val="24"/>
          <w:szCs w:val="24"/>
        </w:rPr>
      </w:pPr>
      <w:r>
        <w:rPr>
          <w:rFonts w:cs="Times New Roman"/>
          <w:sz w:val="24"/>
          <w:szCs w:val="24"/>
        </w:rPr>
        <w:t>The individual factors were satisfactory.</w:t>
      </w:r>
    </w:p>
    <w:p w14:paraId="283A435A" w14:textId="77777777" w:rsidR="00BD58A5" w:rsidRDefault="00BD58A5" w:rsidP="00BD58A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663"/>
        <w:gridCol w:w="2520"/>
        <w:gridCol w:w="1440"/>
        <w:gridCol w:w="1080"/>
      </w:tblGrid>
      <w:tr w:rsidR="00BD58A5" w14:paraId="4106F8F7"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5E368A8B" w14:textId="77777777" w:rsidR="00BD58A5" w:rsidRDefault="00BD58A5" w:rsidP="002E0ADC">
            <w:proofErr w:type="spellStart"/>
            <w:proofErr w:type="gramStart"/>
            <w:r>
              <w:t>S.No</w:t>
            </w:r>
            <w:proofErr w:type="spellEnd"/>
            <w:proofErr w:type="gramEnd"/>
          </w:p>
        </w:tc>
        <w:tc>
          <w:tcPr>
            <w:tcW w:w="2520" w:type="dxa"/>
            <w:tcBorders>
              <w:top w:val="single" w:sz="4" w:space="0" w:color="auto"/>
              <w:left w:val="single" w:sz="4" w:space="0" w:color="auto"/>
              <w:bottom w:val="single" w:sz="4" w:space="0" w:color="auto"/>
              <w:right w:val="single" w:sz="4" w:space="0" w:color="auto"/>
            </w:tcBorders>
            <w:hideMark/>
          </w:tcPr>
          <w:p w14:paraId="6D6DCED6" w14:textId="77777777" w:rsidR="00BD58A5" w:rsidRDefault="00BD58A5" w:rsidP="002E0ADC">
            <w:r>
              <w:t>Factor</w:t>
            </w:r>
          </w:p>
        </w:tc>
        <w:tc>
          <w:tcPr>
            <w:tcW w:w="1440" w:type="dxa"/>
            <w:tcBorders>
              <w:top w:val="single" w:sz="4" w:space="0" w:color="auto"/>
              <w:left w:val="single" w:sz="4" w:space="0" w:color="auto"/>
              <w:bottom w:val="single" w:sz="4" w:space="0" w:color="auto"/>
              <w:right w:val="single" w:sz="4" w:space="0" w:color="auto"/>
            </w:tcBorders>
            <w:hideMark/>
          </w:tcPr>
          <w:p w14:paraId="28A4C781" w14:textId="77777777" w:rsidR="00BD58A5" w:rsidRDefault="00BD58A5" w:rsidP="002E0ADC">
            <w:r>
              <w:t>No. of items</w:t>
            </w:r>
          </w:p>
        </w:tc>
        <w:tc>
          <w:tcPr>
            <w:tcW w:w="1080" w:type="dxa"/>
            <w:tcBorders>
              <w:top w:val="single" w:sz="4" w:space="0" w:color="auto"/>
              <w:left w:val="single" w:sz="4" w:space="0" w:color="auto"/>
              <w:bottom w:val="single" w:sz="4" w:space="0" w:color="auto"/>
              <w:right w:val="single" w:sz="4" w:space="0" w:color="auto"/>
            </w:tcBorders>
            <w:hideMark/>
          </w:tcPr>
          <w:p w14:paraId="548658BC" w14:textId="77777777" w:rsidR="00BD58A5" w:rsidRDefault="00BD58A5" w:rsidP="002E0ADC">
            <w:r>
              <w:t>α (alpha)</w:t>
            </w:r>
          </w:p>
        </w:tc>
      </w:tr>
      <w:tr w:rsidR="00BD58A5" w14:paraId="4EB0E6DD"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4389FF4F" w14:textId="77777777" w:rsidR="00BD58A5" w:rsidRDefault="00BD58A5" w:rsidP="002E0ADC">
            <w:r>
              <w:t>1</w:t>
            </w:r>
          </w:p>
        </w:tc>
        <w:tc>
          <w:tcPr>
            <w:tcW w:w="2520" w:type="dxa"/>
            <w:tcBorders>
              <w:top w:val="single" w:sz="4" w:space="0" w:color="auto"/>
              <w:left w:val="single" w:sz="4" w:space="0" w:color="auto"/>
              <w:bottom w:val="single" w:sz="4" w:space="0" w:color="auto"/>
              <w:right w:val="single" w:sz="4" w:space="0" w:color="auto"/>
            </w:tcBorders>
            <w:hideMark/>
          </w:tcPr>
          <w:p w14:paraId="201462E7" w14:textId="77777777" w:rsidR="00BD58A5" w:rsidRDefault="00BD58A5" w:rsidP="002E0ADC">
            <w:r>
              <w:t>Employee engagement</w:t>
            </w:r>
          </w:p>
        </w:tc>
        <w:tc>
          <w:tcPr>
            <w:tcW w:w="1440" w:type="dxa"/>
            <w:tcBorders>
              <w:top w:val="single" w:sz="4" w:space="0" w:color="auto"/>
              <w:left w:val="single" w:sz="4" w:space="0" w:color="auto"/>
              <w:bottom w:val="single" w:sz="4" w:space="0" w:color="auto"/>
              <w:right w:val="single" w:sz="4" w:space="0" w:color="auto"/>
            </w:tcBorders>
            <w:hideMark/>
          </w:tcPr>
          <w:p w14:paraId="4922EC4B" w14:textId="77777777" w:rsidR="00BD58A5" w:rsidRDefault="00BD58A5" w:rsidP="002E0ADC">
            <w:r>
              <w:t>09</w:t>
            </w:r>
          </w:p>
        </w:tc>
        <w:tc>
          <w:tcPr>
            <w:tcW w:w="1080" w:type="dxa"/>
            <w:tcBorders>
              <w:top w:val="single" w:sz="4" w:space="0" w:color="auto"/>
              <w:left w:val="single" w:sz="4" w:space="0" w:color="auto"/>
              <w:bottom w:val="single" w:sz="4" w:space="0" w:color="auto"/>
              <w:right w:val="single" w:sz="4" w:space="0" w:color="auto"/>
            </w:tcBorders>
            <w:hideMark/>
          </w:tcPr>
          <w:p w14:paraId="5BCFD1CF" w14:textId="77777777" w:rsidR="00BD58A5" w:rsidRDefault="00BD58A5" w:rsidP="002E0ADC">
            <w:r>
              <w:t>0.888</w:t>
            </w:r>
          </w:p>
        </w:tc>
      </w:tr>
      <w:tr w:rsidR="00BD58A5" w14:paraId="72F42CA8"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73957F01" w14:textId="77777777" w:rsidR="00BD58A5" w:rsidRDefault="00BD58A5" w:rsidP="002E0ADC">
            <w:r>
              <w:t>2</w:t>
            </w:r>
          </w:p>
        </w:tc>
        <w:tc>
          <w:tcPr>
            <w:tcW w:w="2520" w:type="dxa"/>
            <w:tcBorders>
              <w:top w:val="single" w:sz="4" w:space="0" w:color="auto"/>
              <w:left w:val="single" w:sz="4" w:space="0" w:color="auto"/>
              <w:bottom w:val="single" w:sz="4" w:space="0" w:color="auto"/>
              <w:right w:val="single" w:sz="4" w:space="0" w:color="auto"/>
            </w:tcBorders>
            <w:hideMark/>
          </w:tcPr>
          <w:p w14:paraId="49363795" w14:textId="77777777" w:rsidR="00BD58A5" w:rsidRDefault="00BD58A5" w:rsidP="002E0ADC">
            <w:r>
              <w:t>Employee retention</w:t>
            </w:r>
          </w:p>
        </w:tc>
        <w:tc>
          <w:tcPr>
            <w:tcW w:w="1440" w:type="dxa"/>
            <w:tcBorders>
              <w:top w:val="single" w:sz="4" w:space="0" w:color="auto"/>
              <w:left w:val="single" w:sz="4" w:space="0" w:color="auto"/>
              <w:bottom w:val="single" w:sz="4" w:space="0" w:color="auto"/>
              <w:right w:val="single" w:sz="4" w:space="0" w:color="auto"/>
            </w:tcBorders>
            <w:hideMark/>
          </w:tcPr>
          <w:p w14:paraId="3FFF3076" w14:textId="77777777" w:rsidR="00BD58A5" w:rsidRDefault="00BD58A5" w:rsidP="002E0ADC">
            <w:r>
              <w:t>05</w:t>
            </w:r>
          </w:p>
        </w:tc>
        <w:tc>
          <w:tcPr>
            <w:tcW w:w="1080" w:type="dxa"/>
            <w:tcBorders>
              <w:top w:val="single" w:sz="4" w:space="0" w:color="auto"/>
              <w:left w:val="single" w:sz="4" w:space="0" w:color="auto"/>
              <w:bottom w:val="single" w:sz="4" w:space="0" w:color="auto"/>
              <w:right w:val="single" w:sz="4" w:space="0" w:color="auto"/>
            </w:tcBorders>
            <w:hideMark/>
          </w:tcPr>
          <w:p w14:paraId="3BF2F6D5" w14:textId="77777777" w:rsidR="00BD58A5" w:rsidRDefault="00BD58A5" w:rsidP="002E0ADC">
            <w:r>
              <w:t>0.309</w:t>
            </w:r>
          </w:p>
        </w:tc>
      </w:tr>
      <w:tr w:rsidR="00BD58A5" w14:paraId="5DA85DCD"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1C621CB9" w14:textId="77777777" w:rsidR="00BD58A5" w:rsidRDefault="00BD58A5" w:rsidP="002E0ADC">
            <w:r>
              <w:t>3</w:t>
            </w:r>
          </w:p>
        </w:tc>
        <w:tc>
          <w:tcPr>
            <w:tcW w:w="2520" w:type="dxa"/>
            <w:tcBorders>
              <w:top w:val="single" w:sz="4" w:space="0" w:color="auto"/>
              <w:left w:val="single" w:sz="4" w:space="0" w:color="auto"/>
              <w:bottom w:val="single" w:sz="4" w:space="0" w:color="auto"/>
              <w:right w:val="single" w:sz="4" w:space="0" w:color="auto"/>
            </w:tcBorders>
            <w:hideMark/>
          </w:tcPr>
          <w:p w14:paraId="7AF4AA10" w14:textId="77777777" w:rsidR="00BD58A5" w:rsidRDefault="00BD58A5" w:rsidP="002E0ADC">
            <w:r>
              <w:t>Employee performance</w:t>
            </w:r>
          </w:p>
        </w:tc>
        <w:tc>
          <w:tcPr>
            <w:tcW w:w="1440" w:type="dxa"/>
            <w:tcBorders>
              <w:top w:val="single" w:sz="4" w:space="0" w:color="auto"/>
              <w:left w:val="single" w:sz="4" w:space="0" w:color="auto"/>
              <w:bottom w:val="single" w:sz="4" w:space="0" w:color="auto"/>
              <w:right w:val="single" w:sz="4" w:space="0" w:color="auto"/>
            </w:tcBorders>
            <w:hideMark/>
          </w:tcPr>
          <w:p w14:paraId="172D253F" w14:textId="77777777" w:rsidR="00BD58A5" w:rsidRDefault="00BD58A5" w:rsidP="002E0ADC">
            <w:r>
              <w:t>06</w:t>
            </w:r>
          </w:p>
        </w:tc>
        <w:tc>
          <w:tcPr>
            <w:tcW w:w="1080" w:type="dxa"/>
            <w:tcBorders>
              <w:top w:val="single" w:sz="4" w:space="0" w:color="auto"/>
              <w:left w:val="single" w:sz="4" w:space="0" w:color="auto"/>
              <w:bottom w:val="single" w:sz="4" w:space="0" w:color="auto"/>
              <w:right w:val="single" w:sz="4" w:space="0" w:color="auto"/>
            </w:tcBorders>
            <w:hideMark/>
          </w:tcPr>
          <w:p w14:paraId="39FA9810" w14:textId="77777777" w:rsidR="00BD58A5" w:rsidRDefault="00BD58A5" w:rsidP="002E0ADC">
            <w:r>
              <w:t>0.829</w:t>
            </w:r>
          </w:p>
        </w:tc>
      </w:tr>
      <w:tr w:rsidR="00BD58A5" w14:paraId="72E333E3"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1F235FF6" w14:textId="77777777" w:rsidR="00BD58A5" w:rsidRDefault="00BD58A5" w:rsidP="002E0ADC">
            <w:r>
              <w:t>4</w:t>
            </w:r>
          </w:p>
        </w:tc>
        <w:tc>
          <w:tcPr>
            <w:tcW w:w="2520" w:type="dxa"/>
            <w:tcBorders>
              <w:top w:val="single" w:sz="4" w:space="0" w:color="auto"/>
              <w:left w:val="single" w:sz="4" w:space="0" w:color="auto"/>
              <w:bottom w:val="single" w:sz="4" w:space="0" w:color="auto"/>
              <w:right w:val="single" w:sz="4" w:space="0" w:color="auto"/>
            </w:tcBorders>
            <w:hideMark/>
          </w:tcPr>
          <w:p w14:paraId="2B2515B8" w14:textId="77777777" w:rsidR="00BD58A5" w:rsidRDefault="00BD58A5" w:rsidP="002E0ADC">
            <w:r>
              <w:t>Workplace culture</w:t>
            </w:r>
          </w:p>
        </w:tc>
        <w:tc>
          <w:tcPr>
            <w:tcW w:w="1440" w:type="dxa"/>
            <w:tcBorders>
              <w:top w:val="single" w:sz="4" w:space="0" w:color="auto"/>
              <w:left w:val="single" w:sz="4" w:space="0" w:color="auto"/>
              <w:bottom w:val="single" w:sz="4" w:space="0" w:color="auto"/>
              <w:right w:val="single" w:sz="4" w:space="0" w:color="auto"/>
            </w:tcBorders>
            <w:hideMark/>
          </w:tcPr>
          <w:p w14:paraId="48BEF3E8" w14:textId="77777777" w:rsidR="00BD58A5" w:rsidRDefault="00BD58A5" w:rsidP="002E0ADC">
            <w:r>
              <w:t>06</w:t>
            </w:r>
          </w:p>
        </w:tc>
        <w:tc>
          <w:tcPr>
            <w:tcW w:w="1080" w:type="dxa"/>
            <w:tcBorders>
              <w:top w:val="single" w:sz="4" w:space="0" w:color="auto"/>
              <w:left w:val="single" w:sz="4" w:space="0" w:color="auto"/>
              <w:bottom w:val="single" w:sz="4" w:space="0" w:color="auto"/>
              <w:right w:val="single" w:sz="4" w:space="0" w:color="auto"/>
            </w:tcBorders>
            <w:hideMark/>
          </w:tcPr>
          <w:p w14:paraId="609FF0BC" w14:textId="77777777" w:rsidR="00BD58A5" w:rsidRDefault="00BD58A5" w:rsidP="002E0ADC">
            <w:r>
              <w:t>0.850</w:t>
            </w:r>
          </w:p>
        </w:tc>
      </w:tr>
      <w:tr w:rsidR="00BD58A5" w14:paraId="484AB008"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114A7245" w14:textId="77777777" w:rsidR="00BD58A5" w:rsidRDefault="00BD58A5" w:rsidP="002E0ADC">
            <w:r>
              <w:t>5</w:t>
            </w:r>
          </w:p>
        </w:tc>
        <w:tc>
          <w:tcPr>
            <w:tcW w:w="2520" w:type="dxa"/>
            <w:tcBorders>
              <w:top w:val="single" w:sz="4" w:space="0" w:color="auto"/>
              <w:left w:val="single" w:sz="4" w:space="0" w:color="auto"/>
              <w:bottom w:val="single" w:sz="4" w:space="0" w:color="auto"/>
              <w:right w:val="single" w:sz="4" w:space="0" w:color="auto"/>
            </w:tcBorders>
            <w:hideMark/>
          </w:tcPr>
          <w:p w14:paraId="700E7CA2" w14:textId="77777777" w:rsidR="00BD58A5" w:rsidRDefault="00BD58A5" w:rsidP="002E0ADC">
            <w:r>
              <w:t>Employee training</w:t>
            </w:r>
          </w:p>
        </w:tc>
        <w:tc>
          <w:tcPr>
            <w:tcW w:w="1440" w:type="dxa"/>
            <w:tcBorders>
              <w:top w:val="single" w:sz="4" w:space="0" w:color="auto"/>
              <w:left w:val="single" w:sz="4" w:space="0" w:color="auto"/>
              <w:bottom w:val="single" w:sz="4" w:space="0" w:color="auto"/>
              <w:right w:val="single" w:sz="4" w:space="0" w:color="auto"/>
            </w:tcBorders>
            <w:hideMark/>
          </w:tcPr>
          <w:p w14:paraId="76D03C33" w14:textId="77777777" w:rsidR="00BD58A5" w:rsidRDefault="00BD58A5" w:rsidP="002E0ADC">
            <w:r>
              <w:t>06</w:t>
            </w:r>
          </w:p>
        </w:tc>
        <w:tc>
          <w:tcPr>
            <w:tcW w:w="1080" w:type="dxa"/>
            <w:tcBorders>
              <w:top w:val="single" w:sz="4" w:space="0" w:color="auto"/>
              <w:left w:val="single" w:sz="4" w:space="0" w:color="auto"/>
              <w:bottom w:val="single" w:sz="4" w:space="0" w:color="auto"/>
              <w:right w:val="single" w:sz="4" w:space="0" w:color="auto"/>
            </w:tcBorders>
            <w:hideMark/>
          </w:tcPr>
          <w:p w14:paraId="2DA2595A" w14:textId="77777777" w:rsidR="00BD58A5" w:rsidRDefault="00BD58A5" w:rsidP="002E0ADC">
            <w:r>
              <w:t>0.858</w:t>
            </w:r>
          </w:p>
        </w:tc>
      </w:tr>
      <w:tr w:rsidR="00BD58A5" w14:paraId="66D1771D" w14:textId="77777777" w:rsidTr="002E0ADC">
        <w:tc>
          <w:tcPr>
            <w:tcW w:w="648" w:type="dxa"/>
            <w:tcBorders>
              <w:top w:val="single" w:sz="4" w:space="0" w:color="auto"/>
              <w:left w:val="single" w:sz="4" w:space="0" w:color="auto"/>
              <w:bottom w:val="single" w:sz="4" w:space="0" w:color="auto"/>
              <w:right w:val="single" w:sz="4" w:space="0" w:color="auto"/>
            </w:tcBorders>
            <w:hideMark/>
          </w:tcPr>
          <w:p w14:paraId="744FF0AE" w14:textId="77777777" w:rsidR="00BD58A5" w:rsidRDefault="00BD58A5" w:rsidP="002E0ADC">
            <w:r>
              <w:t>6</w:t>
            </w:r>
          </w:p>
        </w:tc>
        <w:tc>
          <w:tcPr>
            <w:tcW w:w="2520" w:type="dxa"/>
            <w:tcBorders>
              <w:top w:val="single" w:sz="4" w:space="0" w:color="auto"/>
              <w:left w:val="single" w:sz="4" w:space="0" w:color="auto"/>
              <w:bottom w:val="single" w:sz="4" w:space="0" w:color="auto"/>
              <w:right w:val="single" w:sz="4" w:space="0" w:color="auto"/>
            </w:tcBorders>
            <w:hideMark/>
          </w:tcPr>
          <w:p w14:paraId="39D131E1" w14:textId="77777777" w:rsidR="00BD58A5" w:rsidRDefault="00BD58A5" w:rsidP="002E0ADC">
            <w:r>
              <w:t>Employee motivation</w:t>
            </w:r>
          </w:p>
        </w:tc>
        <w:tc>
          <w:tcPr>
            <w:tcW w:w="1440" w:type="dxa"/>
            <w:tcBorders>
              <w:top w:val="single" w:sz="4" w:space="0" w:color="auto"/>
              <w:left w:val="single" w:sz="4" w:space="0" w:color="auto"/>
              <w:bottom w:val="single" w:sz="4" w:space="0" w:color="auto"/>
              <w:right w:val="single" w:sz="4" w:space="0" w:color="auto"/>
            </w:tcBorders>
            <w:hideMark/>
          </w:tcPr>
          <w:p w14:paraId="29736985" w14:textId="77777777" w:rsidR="00BD58A5" w:rsidRDefault="00BD58A5" w:rsidP="002E0ADC">
            <w:r>
              <w:t>10</w:t>
            </w:r>
          </w:p>
        </w:tc>
        <w:tc>
          <w:tcPr>
            <w:tcW w:w="1080" w:type="dxa"/>
            <w:tcBorders>
              <w:top w:val="single" w:sz="4" w:space="0" w:color="auto"/>
              <w:left w:val="single" w:sz="4" w:space="0" w:color="auto"/>
              <w:bottom w:val="single" w:sz="4" w:space="0" w:color="auto"/>
              <w:right w:val="single" w:sz="4" w:space="0" w:color="auto"/>
            </w:tcBorders>
            <w:hideMark/>
          </w:tcPr>
          <w:p w14:paraId="4BA3D28E" w14:textId="77777777" w:rsidR="00BD58A5" w:rsidRDefault="00BD58A5" w:rsidP="002E0ADC">
            <w:r>
              <w:t>0.823</w:t>
            </w:r>
          </w:p>
        </w:tc>
      </w:tr>
    </w:tbl>
    <w:p w14:paraId="39A91B40" w14:textId="2745D6FD" w:rsidR="00BD58A5" w:rsidRDefault="00BD58A5" w:rsidP="00BD58A5">
      <w:pPr>
        <w:autoSpaceDE w:val="0"/>
        <w:autoSpaceDN w:val="0"/>
        <w:adjustRightInd w:val="0"/>
        <w:spacing w:after="0" w:line="240" w:lineRule="auto"/>
        <w:jc w:val="both"/>
        <w:rPr>
          <w:rFonts w:cs="Times New Roman"/>
          <w:sz w:val="24"/>
          <w:szCs w:val="24"/>
        </w:rPr>
      </w:pPr>
    </w:p>
    <w:p w14:paraId="3D557589" w14:textId="77777777" w:rsidR="008E4F8B" w:rsidRDefault="008E4F8B" w:rsidP="00BD58A5">
      <w:pPr>
        <w:autoSpaceDE w:val="0"/>
        <w:autoSpaceDN w:val="0"/>
        <w:adjustRightInd w:val="0"/>
        <w:spacing w:after="0" w:line="240" w:lineRule="auto"/>
        <w:jc w:val="both"/>
        <w:rPr>
          <w:rFonts w:cs="Times New Roman"/>
          <w:sz w:val="24"/>
          <w:szCs w:val="24"/>
        </w:rPr>
      </w:pPr>
    </w:p>
    <w:p w14:paraId="27873A52" w14:textId="77777777" w:rsidR="00BD58A5" w:rsidRPr="0002626E" w:rsidRDefault="00BD58A5" w:rsidP="00BD58A5">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HYPOTHESIS.</w:t>
      </w:r>
    </w:p>
    <w:p w14:paraId="09D52DFD" w14:textId="77777777" w:rsidR="00BD58A5" w:rsidRPr="0002626E" w:rsidRDefault="00BD58A5" w:rsidP="00BD58A5">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 xml:space="preserve">Pearson’s correlation. </w:t>
      </w:r>
    </w:p>
    <w:p w14:paraId="5252005A" w14:textId="77777777" w:rsidR="00BD58A5" w:rsidRDefault="00BD58A5" w:rsidP="00BD58A5">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Pearson's correlation is a bivariate analysis whose aim is to measure the association strength between two variables. Since all the values are positive, it indicates that there was a perfect degree between the two variables. As Pearson's correlation values move towards zero, then the relationship. If the value is moving towards one, then the association is strong. For instance, the values of employee motivation have improved from 0.258 to 0.702 showing that the relationship is a positive one. </w:t>
      </w:r>
      <w:commentRangeStart w:id="0"/>
      <w:r>
        <w:rPr>
          <w:rFonts w:cs="Times New Roman"/>
          <w:sz w:val="24"/>
          <w:szCs w:val="24"/>
        </w:rPr>
        <w:t>By using Pearson's correlation and multiple regression the proposed hypotheses were confirmed. The weightage score explores that (r = 0.246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 xml:space="preserve">β = 0.319; t = 0.384; p &lt; 0.01. Hence; hypothesis H1 was accepted that </w:t>
      </w:r>
      <w:r>
        <w:rPr>
          <w:rFonts w:eastAsia="Times New Roman" w:cs="Times New Roman"/>
          <w:sz w:val="24"/>
          <w:szCs w:val="24"/>
          <w:lang w:val="en"/>
        </w:rPr>
        <w:t>employee engagement influences the retention of employees within a given organization</w:t>
      </w:r>
      <w:r>
        <w:rPr>
          <w:rFonts w:cs="Times New Roman"/>
          <w:sz w:val="24"/>
          <w:szCs w:val="24"/>
        </w:rPr>
        <w:t xml:space="preserve">.  </w:t>
      </w:r>
      <w:commentRangeEnd w:id="0"/>
      <w:r w:rsidR="00702261">
        <w:rPr>
          <w:rStyle w:val="CommentReference"/>
        </w:rPr>
        <w:commentReference w:id="0"/>
      </w:r>
      <w:r>
        <w:rPr>
          <w:rFonts w:cs="Times New Roman"/>
          <w:sz w:val="24"/>
          <w:szCs w:val="24"/>
        </w:rPr>
        <w:t xml:space="preserve">Hypothesis H2 was also accepted that employee </w:t>
      </w:r>
      <w:r>
        <w:rPr>
          <w:rFonts w:cs="Times New Roman"/>
          <w:sz w:val="24"/>
          <w:szCs w:val="24"/>
        </w:rPr>
        <w:lastRenderedPageBreak/>
        <w:t>performance determines employee retention. Moreover, hypothesis H3 was accepted that the culture of the workplace determines how employees are retained within the organization. Hypothesis H4 accepts that employee training influences employee retention and hypothesis H5 accepts that employee motivation influences retention of employees.</w:t>
      </w:r>
    </w:p>
    <w:p w14:paraId="2EE45470" w14:textId="77777777" w:rsidR="00BD58A5" w:rsidRDefault="00BD58A5" w:rsidP="00BD58A5">
      <w:pPr>
        <w:autoSpaceDE w:val="0"/>
        <w:autoSpaceDN w:val="0"/>
        <w:adjustRightInd w:val="0"/>
        <w:spacing w:after="0" w:line="400" w:lineRule="atLeast"/>
        <w:rPr>
          <w:rFonts w:cs="Times New Roman"/>
          <w:sz w:val="24"/>
          <w:szCs w:val="24"/>
        </w:rPr>
      </w:pPr>
    </w:p>
    <w:tbl>
      <w:tblPr>
        <w:tblStyle w:val="TableGrid"/>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5"/>
        <w:gridCol w:w="1046"/>
        <w:gridCol w:w="1036"/>
        <w:gridCol w:w="1036"/>
        <w:gridCol w:w="1046"/>
        <w:gridCol w:w="1036"/>
        <w:gridCol w:w="1041"/>
      </w:tblGrid>
      <w:tr w:rsidR="00BD58A5" w14:paraId="73AD7A2C" w14:textId="77777777" w:rsidTr="002E0ADC">
        <w:trPr>
          <w:trHeight w:val="302"/>
        </w:trPr>
        <w:tc>
          <w:tcPr>
            <w:tcW w:w="2577" w:type="dxa"/>
            <w:tcBorders>
              <w:top w:val="single" w:sz="4" w:space="0" w:color="auto"/>
              <w:left w:val="nil"/>
              <w:bottom w:val="single" w:sz="4" w:space="0" w:color="auto"/>
              <w:right w:val="nil"/>
            </w:tcBorders>
            <w:vAlign w:val="center"/>
            <w:hideMark/>
          </w:tcPr>
          <w:p w14:paraId="08881B11" w14:textId="77777777" w:rsidR="00BD58A5" w:rsidRDefault="00BD58A5" w:rsidP="002E0ADC">
            <w:pPr>
              <w:spacing w:line="360" w:lineRule="auto"/>
              <w:jc w:val="center"/>
              <w:rPr>
                <w:rFonts w:cs="Times New Roman"/>
                <w:b/>
                <w:sz w:val="24"/>
                <w:szCs w:val="24"/>
              </w:rPr>
            </w:pPr>
            <w:r>
              <w:rPr>
                <w:rFonts w:cs="Times New Roman"/>
                <w:b/>
                <w:sz w:val="24"/>
                <w:szCs w:val="24"/>
              </w:rPr>
              <w:t>Variables</w:t>
            </w:r>
          </w:p>
        </w:tc>
        <w:tc>
          <w:tcPr>
            <w:tcW w:w="1047" w:type="dxa"/>
            <w:tcBorders>
              <w:top w:val="single" w:sz="4" w:space="0" w:color="auto"/>
              <w:left w:val="nil"/>
              <w:bottom w:val="single" w:sz="4" w:space="0" w:color="auto"/>
              <w:right w:val="nil"/>
            </w:tcBorders>
            <w:vAlign w:val="center"/>
            <w:hideMark/>
          </w:tcPr>
          <w:p w14:paraId="68830E80" w14:textId="77777777" w:rsidR="00BD58A5" w:rsidRDefault="00BD58A5" w:rsidP="002E0ADC">
            <w:pPr>
              <w:spacing w:line="360" w:lineRule="auto"/>
              <w:jc w:val="center"/>
              <w:rPr>
                <w:rFonts w:cs="Times New Roman"/>
                <w:b/>
                <w:sz w:val="24"/>
                <w:szCs w:val="24"/>
              </w:rPr>
            </w:pPr>
            <w:r>
              <w:rPr>
                <w:rFonts w:cs="Times New Roman"/>
                <w:b/>
                <w:sz w:val="24"/>
                <w:szCs w:val="24"/>
              </w:rPr>
              <w:t>1</w:t>
            </w:r>
          </w:p>
        </w:tc>
        <w:tc>
          <w:tcPr>
            <w:tcW w:w="966" w:type="dxa"/>
            <w:tcBorders>
              <w:top w:val="single" w:sz="4" w:space="0" w:color="auto"/>
              <w:left w:val="nil"/>
              <w:bottom w:val="single" w:sz="4" w:space="0" w:color="auto"/>
              <w:right w:val="nil"/>
            </w:tcBorders>
            <w:vAlign w:val="center"/>
            <w:hideMark/>
          </w:tcPr>
          <w:p w14:paraId="06D02E9A" w14:textId="77777777" w:rsidR="00BD58A5" w:rsidRDefault="00BD58A5" w:rsidP="002E0ADC">
            <w:pPr>
              <w:spacing w:line="360" w:lineRule="auto"/>
              <w:jc w:val="center"/>
              <w:rPr>
                <w:rFonts w:cs="Times New Roman"/>
                <w:b/>
                <w:sz w:val="24"/>
                <w:szCs w:val="24"/>
              </w:rPr>
            </w:pPr>
            <w:r>
              <w:rPr>
                <w:rFonts w:cs="Times New Roman"/>
                <w:b/>
                <w:sz w:val="24"/>
                <w:szCs w:val="24"/>
              </w:rPr>
              <w:t>2</w:t>
            </w:r>
          </w:p>
        </w:tc>
        <w:tc>
          <w:tcPr>
            <w:tcW w:w="966" w:type="dxa"/>
            <w:tcBorders>
              <w:top w:val="single" w:sz="4" w:space="0" w:color="auto"/>
              <w:left w:val="nil"/>
              <w:bottom w:val="single" w:sz="4" w:space="0" w:color="auto"/>
              <w:right w:val="nil"/>
            </w:tcBorders>
            <w:vAlign w:val="center"/>
            <w:hideMark/>
          </w:tcPr>
          <w:p w14:paraId="7B988536" w14:textId="77777777" w:rsidR="00BD58A5" w:rsidRDefault="00BD58A5" w:rsidP="002E0ADC">
            <w:pPr>
              <w:spacing w:line="360" w:lineRule="auto"/>
              <w:jc w:val="center"/>
              <w:rPr>
                <w:rFonts w:cs="Times New Roman"/>
                <w:b/>
                <w:sz w:val="24"/>
                <w:szCs w:val="24"/>
              </w:rPr>
            </w:pPr>
            <w:r>
              <w:rPr>
                <w:rFonts w:cs="Times New Roman"/>
                <w:b/>
                <w:sz w:val="24"/>
                <w:szCs w:val="24"/>
              </w:rPr>
              <w:t>3</w:t>
            </w:r>
          </w:p>
        </w:tc>
        <w:tc>
          <w:tcPr>
            <w:tcW w:w="1047" w:type="dxa"/>
            <w:tcBorders>
              <w:top w:val="single" w:sz="4" w:space="0" w:color="auto"/>
              <w:left w:val="nil"/>
              <w:bottom w:val="single" w:sz="4" w:space="0" w:color="auto"/>
              <w:right w:val="nil"/>
            </w:tcBorders>
            <w:vAlign w:val="center"/>
            <w:hideMark/>
          </w:tcPr>
          <w:p w14:paraId="253B5C75" w14:textId="77777777" w:rsidR="00BD58A5" w:rsidRDefault="00BD58A5" w:rsidP="002E0ADC">
            <w:pPr>
              <w:spacing w:line="360" w:lineRule="auto"/>
              <w:jc w:val="center"/>
              <w:rPr>
                <w:rFonts w:cs="Times New Roman"/>
                <w:b/>
                <w:sz w:val="24"/>
                <w:szCs w:val="24"/>
              </w:rPr>
            </w:pPr>
            <w:r>
              <w:rPr>
                <w:rFonts w:cs="Times New Roman"/>
                <w:b/>
                <w:sz w:val="24"/>
                <w:szCs w:val="24"/>
              </w:rPr>
              <w:t>4</w:t>
            </w:r>
          </w:p>
        </w:tc>
        <w:tc>
          <w:tcPr>
            <w:tcW w:w="966" w:type="dxa"/>
            <w:tcBorders>
              <w:top w:val="single" w:sz="4" w:space="0" w:color="auto"/>
              <w:left w:val="nil"/>
              <w:bottom w:val="single" w:sz="4" w:space="0" w:color="auto"/>
              <w:right w:val="nil"/>
            </w:tcBorders>
            <w:vAlign w:val="center"/>
            <w:hideMark/>
          </w:tcPr>
          <w:p w14:paraId="7156C772" w14:textId="77777777" w:rsidR="00BD58A5" w:rsidRDefault="00BD58A5" w:rsidP="002E0ADC">
            <w:pPr>
              <w:spacing w:line="360" w:lineRule="auto"/>
              <w:jc w:val="center"/>
              <w:rPr>
                <w:rFonts w:cs="Times New Roman"/>
                <w:b/>
                <w:sz w:val="24"/>
                <w:szCs w:val="24"/>
              </w:rPr>
            </w:pPr>
            <w:r>
              <w:rPr>
                <w:rFonts w:cs="Times New Roman"/>
                <w:b/>
                <w:sz w:val="24"/>
                <w:szCs w:val="24"/>
              </w:rPr>
              <w:t>5</w:t>
            </w:r>
          </w:p>
        </w:tc>
        <w:tc>
          <w:tcPr>
            <w:tcW w:w="1127" w:type="dxa"/>
            <w:tcBorders>
              <w:top w:val="single" w:sz="4" w:space="0" w:color="auto"/>
              <w:left w:val="nil"/>
              <w:bottom w:val="single" w:sz="4" w:space="0" w:color="auto"/>
              <w:right w:val="nil"/>
            </w:tcBorders>
            <w:vAlign w:val="center"/>
            <w:hideMark/>
          </w:tcPr>
          <w:p w14:paraId="292E638A" w14:textId="77777777" w:rsidR="00BD58A5" w:rsidRDefault="00BD58A5" w:rsidP="002E0ADC">
            <w:pPr>
              <w:spacing w:line="360" w:lineRule="auto"/>
              <w:jc w:val="center"/>
              <w:rPr>
                <w:rFonts w:cs="Times New Roman"/>
                <w:b/>
                <w:sz w:val="24"/>
                <w:szCs w:val="24"/>
              </w:rPr>
            </w:pPr>
            <w:r>
              <w:rPr>
                <w:rFonts w:cs="Times New Roman"/>
                <w:b/>
                <w:sz w:val="24"/>
                <w:szCs w:val="24"/>
              </w:rPr>
              <w:t>6</w:t>
            </w:r>
          </w:p>
        </w:tc>
      </w:tr>
      <w:tr w:rsidR="00BD58A5" w14:paraId="3BCAC445" w14:textId="77777777" w:rsidTr="002E0ADC">
        <w:trPr>
          <w:trHeight w:val="393"/>
        </w:trPr>
        <w:tc>
          <w:tcPr>
            <w:tcW w:w="2577" w:type="dxa"/>
            <w:tcBorders>
              <w:top w:val="single" w:sz="4" w:space="0" w:color="auto"/>
              <w:left w:val="nil"/>
              <w:bottom w:val="nil"/>
              <w:right w:val="nil"/>
            </w:tcBorders>
            <w:hideMark/>
          </w:tcPr>
          <w:p w14:paraId="6134F067" w14:textId="77777777" w:rsidR="00BD58A5" w:rsidRDefault="00BD58A5" w:rsidP="002E0ADC">
            <w:pPr>
              <w:spacing w:line="360" w:lineRule="auto"/>
              <w:rPr>
                <w:rFonts w:cs="Times New Roman"/>
                <w:sz w:val="24"/>
                <w:szCs w:val="24"/>
              </w:rPr>
            </w:pPr>
            <w:r>
              <w:rPr>
                <w:rFonts w:cs="Times New Roman"/>
                <w:sz w:val="24"/>
                <w:szCs w:val="24"/>
              </w:rPr>
              <w:t>1.Employee retention</w:t>
            </w:r>
          </w:p>
        </w:tc>
        <w:tc>
          <w:tcPr>
            <w:tcW w:w="1047" w:type="dxa"/>
            <w:tcBorders>
              <w:top w:val="single" w:sz="4" w:space="0" w:color="auto"/>
              <w:left w:val="nil"/>
              <w:bottom w:val="nil"/>
              <w:right w:val="nil"/>
            </w:tcBorders>
            <w:vAlign w:val="center"/>
            <w:hideMark/>
          </w:tcPr>
          <w:p w14:paraId="46F79A86"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w:t>
            </w:r>
          </w:p>
        </w:tc>
        <w:tc>
          <w:tcPr>
            <w:tcW w:w="966" w:type="dxa"/>
            <w:tcBorders>
              <w:top w:val="single" w:sz="4" w:space="0" w:color="auto"/>
              <w:left w:val="nil"/>
              <w:bottom w:val="nil"/>
              <w:right w:val="nil"/>
            </w:tcBorders>
            <w:vAlign w:val="center"/>
          </w:tcPr>
          <w:p w14:paraId="23EFF13B"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966" w:type="dxa"/>
            <w:tcBorders>
              <w:top w:val="single" w:sz="4" w:space="0" w:color="auto"/>
              <w:left w:val="nil"/>
              <w:bottom w:val="nil"/>
              <w:right w:val="nil"/>
            </w:tcBorders>
            <w:vAlign w:val="center"/>
          </w:tcPr>
          <w:p w14:paraId="47062326"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1047" w:type="dxa"/>
            <w:tcBorders>
              <w:top w:val="single" w:sz="4" w:space="0" w:color="auto"/>
              <w:left w:val="nil"/>
              <w:bottom w:val="nil"/>
              <w:right w:val="nil"/>
            </w:tcBorders>
            <w:vAlign w:val="center"/>
          </w:tcPr>
          <w:p w14:paraId="517F43EB"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966" w:type="dxa"/>
            <w:tcBorders>
              <w:top w:val="single" w:sz="4" w:space="0" w:color="auto"/>
              <w:left w:val="nil"/>
              <w:bottom w:val="nil"/>
              <w:right w:val="nil"/>
            </w:tcBorders>
            <w:vAlign w:val="center"/>
          </w:tcPr>
          <w:p w14:paraId="1A5D636B"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1127" w:type="dxa"/>
            <w:tcBorders>
              <w:top w:val="single" w:sz="4" w:space="0" w:color="auto"/>
              <w:left w:val="nil"/>
              <w:bottom w:val="nil"/>
              <w:right w:val="nil"/>
            </w:tcBorders>
            <w:vAlign w:val="center"/>
          </w:tcPr>
          <w:p w14:paraId="0BBBB992"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r>
      <w:tr w:rsidR="00BD58A5" w14:paraId="4C7E4D7F" w14:textId="77777777" w:rsidTr="002E0ADC">
        <w:trPr>
          <w:trHeight w:val="379"/>
        </w:trPr>
        <w:tc>
          <w:tcPr>
            <w:tcW w:w="2577" w:type="dxa"/>
            <w:hideMark/>
          </w:tcPr>
          <w:p w14:paraId="6CD867AD" w14:textId="77777777" w:rsidR="00BD58A5" w:rsidRDefault="00BD58A5" w:rsidP="002E0ADC">
            <w:pPr>
              <w:spacing w:line="360" w:lineRule="auto"/>
              <w:rPr>
                <w:rFonts w:cs="Times New Roman"/>
                <w:sz w:val="24"/>
                <w:szCs w:val="24"/>
              </w:rPr>
            </w:pPr>
            <w:r>
              <w:rPr>
                <w:rFonts w:cs="Times New Roman"/>
                <w:sz w:val="24"/>
                <w:szCs w:val="24"/>
              </w:rPr>
              <w:t>2.Employee engagement</w:t>
            </w:r>
          </w:p>
        </w:tc>
        <w:tc>
          <w:tcPr>
            <w:tcW w:w="1047" w:type="dxa"/>
            <w:vAlign w:val="center"/>
            <w:hideMark/>
          </w:tcPr>
          <w:p w14:paraId="450E452B"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0.246</w:t>
            </w:r>
            <w:r>
              <w:rPr>
                <w:rFonts w:cs="Times New Roman"/>
                <w:color w:val="000000"/>
                <w:sz w:val="24"/>
                <w:szCs w:val="24"/>
                <w:vertAlign w:val="superscript"/>
              </w:rPr>
              <w:t>**</w:t>
            </w:r>
          </w:p>
        </w:tc>
        <w:tc>
          <w:tcPr>
            <w:tcW w:w="966" w:type="dxa"/>
            <w:vAlign w:val="center"/>
            <w:hideMark/>
          </w:tcPr>
          <w:p w14:paraId="4F805D0F"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w:t>
            </w:r>
          </w:p>
        </w:tc>
        <w:tc>
          <w:tcPr>
            <w:tcW w:w="966" w:type="dxa"/>
            <w:vAlign w:val="center"/>
          </w:tcPr>
          <w:p w14:paraId="0A7EEB82"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1047" w:type="dxa"/>
            <w:vAlign w:val="center"/>
          </w:tcPr>
          <w:p w14:paraId="421D92A6"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966" w:type="dxa"/>
            <w:vAlign w:val="center"/>
          </w:tcPr>
          <w:p w14:paraId="038FBB88"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c>
          <w:tcPr>
            <w:tcW w:w="1127" w:type="dxa"/>
            <w:vAlign w:val="center"/>
          </w:tcPr>
          <w:p w14:paraId="3C19FFFC"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p>
        </w:tc>
      </w:tr>
      <w:tr w:rsidR="00BD58A5" w14:paraId="0EE472C6" w14:textId="77777777" w:rsidTr="002E0ADC">
        <w:trPr>
          <w:trHeight w:val="393"/>
        </w:trPr>
        <w:tc>
          <w:tcPr>
            <w:tcW w:w="2577" w:type="dxa"/>
            <w:hideMark/>
          </w:tcPr>
          <w:p w14:paraId="246FF102" w14:textId="77777777" w:rsidR="00BD58A5" w:rsidRDefault="00BD58A5" w:rsidP="002E0ADC">
            <w:pPr>
              <w:spacing w:line="360" w:lineRule="auto"/>
              <w:rPr>
                <w:rFonts w:cs="Times New Roman"/>
                <w:sz w:val="24"/>
                <w:szCs w:val="24"/>
              </w:rPr>
            </w:pPr>
            <w:r>
              <w:rPr>
                <w:rFonts w:cs="Times New Roman"/>
                <w:sz w:val="24"/>
                <w:szCs w:val="24"/>
              </w:rPr>
              <w:t>3.Employee performance</w:t>
            </w:r>
          </w:p>
        </w:tc>
        <w:tc>
          <w:tcPr>
            <w:tcW w:w="1047" w:type="dxa"/>
            <w:vAlign w:val="center"/>
            <w:hideMark/>
          </w:tcPr>
          <w:p w14:paraId="757D9478"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0.361</w:t>
            </w:r>
            <w:r>
              <w:rPr>
                <w:rFonts w:cs="Times New Roman"/>
                <w:color w:val="000000"/>
                <w:sz w:val="24"/>
                <w:szCs w:val="24"/>
                <w:vertAlign w:val="superscript"/>
              </w:rPr>
              <w:t>**</w:t>
            </w:r>
          </w:p>
        </w:tc>
        <w:tc>
          <w:tcPr>
            <w:tcW w:w="966" w:type="dxa"/>
            <w:vAlign w:val="center"/>
            <w:hideMark/>
          </w:tcPr>
          <w:p w14:paraId="6DB5A904"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0.475</w:t>
            </w:r>
            <w:r>
              <w:rPr>
                <w:rFonts w:cs="Times New Roman"/>
                <w:color w:val="000000"/>
                <w:sz w:val="24"/>
                <w:szCs w:val="24"/>
                <w:vertAlign w:val="superscript"/>
              </w:rPr>
              <w:t>**</w:t>
            </w:r>
          </w:p>
        </w:tc>
        <w:tc>
          <w:tcPr>
            <w:tcW w:w="966" w:type="dxa"/>
            <w:vAlign w:val="center"/>
            <w:hideMark/>
          </w:tcPr>
          <w:p w14:paraId="6D21EE2B" w14:textId="77777777" w:rsidR="00BD58A5" w:rsidRDefault="00BD58A5" w:rsidP="002E0ADC">
            <w:pPr>
              <w:spacing w:line="360" w:lineRule="auto"/>
              <w:jc w:val="center"/>
              <w:rPr>
                <w:rFonts w:cs="Times New Roman"/>
                <w:sz w:val="24"/>
                <w:szCs w:val="24"/>
              </w:rPr>
            </w:pPr>
            <w:r>
              <w:rPr>
                <w:rFonts w:cs="Times New Roman"/>
                <w:sz w:val="24"/>
                <w:szCs w:val="24"/>
              </w:rPr>
              <w:t>---</w:t>
            </w:r>
          </w:p>
        </w:tc>
        <w:tc>
          <w:tcPr>
            <w:tcW w:w="1047" w:type="dxa"/>
          </w:tcPr>
          <w:p w14:paraId="49BAE13B" w14:textId="77777777" w:rsidR="00BD58A5" w:rsidRDefault="00BD58A5" w:rsidP="002E0ADC">
            <w:pPr>
              <w:spacing w:line="360" w:lineRule="auto"/>
              <w:jc w:val="center"/>
              <w:rPr>
                <w:rFonts w:cs="Times New Roman"/>
                <w:sz w:val="24"/>
                <w:szCs w:val="24"/>
              </w:rPr>
            </w:pPr>
          </w:p>
        </w:tc>
        <w:tc>
          <w:tcPr>
            <w:tcW w:w="966" w:type="dxa"/>
          </w:tcPr>
          <w:p w14:paraId="215F66C8" w14:textId="77777777" w:rsidR="00BD58A5" w:rsidRDefault="00BD58A5" w:rsidP="002E0ADC">
            <w:pPr>
              <w:spacing w:line="360" w:lineRule="auto"/>
              <w:jc w:val="center"/>
              <w:rPr>
                <w:rFonts w:cs="Times New Roman"/>
                <w:sz w:val="24"/>
                <w:szCs w:val="24"/>
              </w:rPr>
            </w:pPr>
          </w:p>
        </w:tc>
        <w:tc>
          <w:tcPr>
            <w:tcW w:w="1127" w:type="dxa"/>
          </w:tcPr>
          <w:p w14:paraId="63F6D208" w14:textId="77777777" w:rsidR="00BD58A5" w:rsidRDefault="00BD58A5" w:rsidP="002E0ADC">
            <w:pPr>
              <w:spacing w:line="360" w:lineRule="auto"/>
              <w:jc w:val="center"/>
              <w:rPr>
                <w:rFonts w:cs="Times New Roman"/>
                <w:sz w:val="24"/>
                <w:szCs w:val="24"/>
              </w:rPr>
            </w:pPr>
          </w:p>
        </w:tc>
      </w:tr>
      <w:tr w:rsidR="00BD58A5" w14:paraId="0CA4BF9B" w14:textId="77777777" w:rsidTr="002E0ADC">
        <w:trPr>
          <w:trHeight w:val="379"/>
        </w:trPr>
        <w:tc>
          <w:tcPr>
            <w:tcW w:w="2577" w:type="dxa"/>
            <w:hideMark/>
          </w:tcPr>
          <w:p w14:paraId="6D13BEB0" w14:textId="77777777" w:rsidR="00BD58A5" w:rsidRDefault="00BD58A5" w:rsidP="002E0ADC">
            <w:pPr>
              <w:spacing w:line="360" w:lineRule="auto"/>
              <w:rPr>
                <w:rFonts w:cs="Times New Roman"/>
                <w:sz w:val="24"/>
                <w:szCs w:val="24"/>
              </w:rPr>
            </w:pPr>
            <w:r>
              <w:rPr>
                <w:rFonts w:cs="Times New Roman"/>
                <w:sz w:val="24"/>
                <w:szCs w:val="24"/>
              </w:rPr>
              <w:t>4.Workplace culture</w:t>
            </w:r>
          </w:p>
        </w:tc>
        <w:tc>
          <w:tcPr>
            <w:tcW w:w="1047" w:type="dxa"/>
            <w:vAlign w:val="center"/>
            <w:hideMark/>
          </w:tcPr>
          <w:p w14:paraId="29875EF3"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0.266</w:t>
            </w:r>
            <w:r>
              <w:rPr>
                <w:rFonts w:cs="Times New Roman"/>
                <w:color w:val="000000"/>
                <w:sz w:val="24"/>
                <w:szCs w:val="24"/>
                <w:vertAlign w:val="superscript"/>
              </w:rPr>
              <w:t>**</w:t>
            </w:r>
          </w:p>
        </w:tc>
        <w:tc>
          <w:tcPr>
            <w:tcW w:w="966" w:type="dxa"/>
            <w:vAlign w:val="center"/>
            <w:hideMark/>
          </w:tcPr>
          <w:p w14:paraId="4952513D"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0.709</w:t>
            </w:r>
            <w:r>
              <w:rPr>
                <w:rFonts w:cs="Times New Roman"/>
                <w:color w:val="000000"/>
                <w:sz w:val="24"/>
                <w:szCs w:val="24"/>
                <w:vertAlign w:val="superscript"/>
              </w:rPr>
              <w:t>**</w:t>
            </w:r>
          </w:p>
        </w:tc>
        <w:tc>
          <w:tcPr>
            <w:tcW w:w="966" w:type="dxa"/>
            <w:vAlign w:val="center"/>
            <w:hideMark/>
          </w:tcPr>
          <w:p w14:paraId="76037D81"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0.547</w:t>
            </w:r>
            <w:r>
              <w:rPr>
                <w:rFonts w:cs="Times New Roman"/>
                <w:color w:val="000000"/>
                <w:sz w:val="24"/>
                <w:szCs w:val="24"/>
                <w:vertAlign w:val="superscript"/>
              </w:rPr>
              <w:t>**</w:t>
            </w:r>
          </w:p>
        </w:tc>
        <w:tc>
          <w:tcPr>
            <w:tcW w:w="1047" w:type="dxa"/>
            <w:vAlign w:val="center"/>
            <w:hideMark/>
          </w:tcPr>
          <w:p w14:paraId="7EF2B0BA" w14:textId="77777777" w:rsidR="00BD58A5" w:rsidRDefault="00BD58A5" w:rsidP="002E0ADC">
            <w:pPr>
              <w:spacing w:line="360" w:lineRule="auto"/>
              <w:jc w:val="center"/>
              <w:rPr>
                <w:rFonts w:cs="Times New Roman"/>
                <w:sz w:val="24"/>
                <w:szCs w:val="24"/>
              </w:rPr>
            </w:pPr>
            <w:r>
              <w:rPr>
                <w:rFonts w:cs="Times New Roman"/>
                <w:sz w:val="24"/>
                <w:szCs w:val="24"/>
              </w:rPr>
              <w:t>---</w:t>
            </w:r>
          </w:p>
        </w:tc>
        <w:tc>
          <w:tcPr>
            <w:tcW w:w="966" w:type="dxa"/>
          </w:tcPr>
          <w:p w14:paraId="3F72BAF1" w14:textId="77777777" w:rsidR="00BD58A5" w:rsidRDefault="00BD58A5" w:rsidP="002E0ADC">
            <w:pPr>
              <w:spacing w:line="360" w:lineRule="auto"/>
              <w:jc w:val="center"/>
              <w:rPr>
                <w:rFonts w:cs="Times New Roman"/>
                <w:sz w:val="24"/>
                <w:szCs w:val="24"/>
              </w:rPr>
            </w:pPr>
          </w:p>
        </w:tc>
        <w:tc>
          <w:tcPr>
            <w:tcW w:w="1127" w:type="dxa"/>
          </w:tcPr>
          <w:p w14:paraId="2F7A94A1" w14:textId="77777777" w:rsidR="00BD58A5" w:rsidRDefault="00BD58A5" w:rsidP="002E0ADC">
            <w:pPr>
              <w:spacing w:line="360" w:lineRule="auto"/>
              <w:jc w:val="center"/>
              <w:rPr>
                <w:rFonts w:cs="Times New Roman"/>
                <w:sz w:val="24"/>
                <w:szCs w:val="24"/>
              </w:rPr>
            </w:pPr>
          </w:p>
        </w:tc>
      </w:tr>
      <w:tr w:rsidR="00BD58A5" w14:paraId="5955D600" w14:textId="77777777" w:rsidTr="002E0ADC">
        <w:trPr>
          <w:trHeight w:val="393"/>
        </w:trPr>
        <w:tc>
          <w:tcPr>
            <w:tcW w:w="2577" w:type="dxa"/>
            <w:hideMark/>
          </w:tcPr>
          <w:p w14:paraId="27574BFE" w14:textId="77777777" w:rsidR="00BD58A5" w:rsidRDefault="00BD58A5" w:rsidP="002E0ADC">
            <w:pPr>
              <w:spacing w:line="360" w:lineRule="auto"/>
              <w:rPr>
                <w:rFonts w:cs="Times New Roman"/>
                <w:sz w:val="24"/>
                <w:szCs w:val="24"/>
              </w:rPr>
            </w:pPr>
            <w:r>
              <w:rPr>
                <w:rFonts w:cs="Times New Roman"/>
                <w:sz w:val="24"/>
                <w:szCs w:val="24"/>
              </w:rPr>
              <w:t>5.Employee training</w:t>
            </w:r>
          </w:p>
        </w:tc>
        <w:tc>
          <w:tcPr>
            <w:tcW w:w="1047" w:type="dxa"/>
            <w:vAlign w:val="center"/>
            <w:hideMark/>
          </w:tcPr>
          <w:p w14:paraId="5B0B08F8"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0.251</w:t>
            </w:r>
            <w:r>
              <w:rPr>
                <w:rFonts w:cs="Times New Roman"/>
                <w:color w:val="000000"/>
                <w:sz w:val="24"/>
                <w:szCs w:val="24"/>
                <w:vertAlign w:val="superscript"/>
              </w:rPr>
              <w:t>**</w:t>
            </w:r>
          </w:p>
        </w:tc>
        <w:tc>
          <w:tcPr>
            <w:tcW w:w="966" w:type="dxa"/>
            <w:vAlign w:val="center"/>
            <w:hideMark/>
          </w:tcPr>
          <w:p w14:paraId="5163E6B0"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0.572</w:t>
            </w:r>
            <w:r>
              <w:rPr>
                <w:rFonts w:cs="Times New Roman"/>
                <w:color w:val="000000"/>
                <w:sz w:val="24"/>
                <w:szCs w:val="24"/>
                <w:vertAlign w:val="superscript"/>
              </w:rPr>
              <w:t>**</w:t>
            </w:r>
          </w:p>
        </w:tc>
        <w:tc>
          <w:tcPr>
            <w:tcW w:w="966" w:type="dxa"/>
            <w:vAlign w:val="center"/>
            <w:hideMark/>
          </w:tcPr>
          <w:p w14:paraId="0095CA8E"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0.477</w:t>
            </w:r>
            <w:r>
              <w:rPr>
                <w:rFonts w:cs="Times New Roman"/>
                <w:color w:val="000000"/>
                <w:sz w:val="24"/>
                <w:szCs w:val="24"/>
                <w:vertAlign w:val="superscript"/>
              </w:rPr>
              <w:t>**</w:t>
            </w:r>
          </w:p>
        </w:tc>
        <w:tc>
          <w:tcPr>
            <w:tcW w:w="1047" w:type="dxa"/>
            <w:vAlign w:val="center"/>
            <w:hideMark/>
          </w:tcPr>
          <w:p w14:paraId="0D884A2F"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0.606</w:t>
            </w:r>
            <w:r>
              <w:rPr>
                <w:rFonts w:cs="Times New Roman"/>
                <w:color w:val="000000"/>
                <w:sz w:val="24"/>
                <w:szCs w:val="24"/>
                <w:vertAlign w:val="superscript"/>
              </w:rPr>
              <w:t>**</w:t>
            </w:r>
          </w:p>
        </w:tc>
        <w:tc>
          <w:tcPr>
            <w:tcW w:w="966" w:type="dxa"/>
            <w:vAlign w:val="center"/>
            <w:hideMark/>
          </w:tcPr>
          <w:p w14:paraId="4092A113" w14:textId="77777777" w:rsidR="00BD58A5" w:rsidRDefault="00BD58A5" w:rsidP="002E0ADC">
            <w:pPr>
              <w:spacing w:line="360" w:lineRule="auto"/>
              <w:jc w:val="center"/>
              <w:rPr>
                <w:rFonts w:cs="Times New Roman"/>
                <w:sz w:val="24"/>
                <w:szCs w:val="24"/>
              </w:rPr>
            </w:pPr>
            <w:r>
              <w:rPr>
                <w:rFonts w:cs="Times New Roman"/>
                <w:sz w:val="24"/>
                <w:szCs w:val="24"/>
              </w:rPr>
              <w:t>----</w:t>
            </w:r>
          </w:p>
        </w:tc>
        <w:tc>
          <w:tcPr>
            <w:tcW w:w="1127" w:type="dxa"/>
          </w:tcPr>
          <w:p w14:paraId="543A3D7D" w14:textId="77777777" w:rsidR="00BD58A5" w:rsidRDefault="00BD58A5" w:rsidP="002E0ADC">
            <w:pPr>
              <w:spacing w:line="360" w:lineRule="auto"/>
              <w:jc w:val="center"/>
              <w:rPr>
                <w:rFonts w:cs="Times New Roman"/>
                <w:sz w:val="24"/>
                <w:szCs w:val="24"/>
              </w:rPr>
            </w:pPr>
          </w:p>
        </w:tc>
      </w:tr>
      <w:tr w:rsidR="00BD58A5" w14:paraId="04C5F897" w14:textId="77777777" w:rsidTr="002E0ADC">
        <w:trPr>
          <w:trHeight w:val="379"/>
        </w:trPr>
        <w:tc>
          <w:tcPr>
            <w:tcW w:w="2577" w:type="dxa"/>
            <w:tcBorders>
              <w:top w:val="nil"/>
              <w:left w:val="nil"/>
              <w:bottom w:val="single" w:sz="4" w:space="0" w:color="auto"/>
              <w:right w:val="nil"/>
            </w:tcBorders>
            <w:hideMark/>
          </w:tcPr>
          <w:p w14:paraId="4CFFA5ED" w14:textId="77777777" w:rsidR="00BD58A5" w:rsidRDefault="00BD58A5" w:rsidP="002E0ADC">
            <w:pPr>
              <w:spacing w:line="360" w:lineRule="auto"/>
              <w:rPr>
                <w:rFonts w:cs="Times New Roman"/>
                <w:sz w:val="24"/>
                <w:szCs w:val="24"/>
              </w:rPr>
            </w:pPr>
            <w:r>
              <w:rPr>
                <w:rFonts w:cs="Times New Roman"/>
                <w:sz w:val="24"/>
                <w:szCs w:val="24"/>
              </w:rPr>
              <w:t>6.Emplyee motivation</w:t>
            </w:r>
          </w:p>
        </w:tc>
        <w:tc>
          <w:tcPr>
            <w:tcW w:w="1047" w:type="dxa"/>
            <w:tcBorders>
              <w:top w:val="nil"/>
              <w:left w:val="nil"/>
              <w:bottom w:val="single" w:sz="4" w:space="0" w:color="auto"/>
              <w:right w:val="nil"/>
            </w:tcBorders>
            <w:vAlign w:val="center"/>
            <w:hideMark/>
          </w:tcPr>
          <w:p w14:paraId="068D4C78"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0.258</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75BB4320"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0.549</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2C0B10EC"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0.513</w:t>
            </w:r>
            <w:r>
              <w:rPr>
                <w:rFonts w:cs="Times New Roman"/>
                <w:color w:val="000000"/>
                <w:sz w:val="24"/>
                <w:szCs w:val="24"/>
                <w:vertAlign w:val="superscript"/>
              </w:rPr>
              <w:t>**</w:t>
            </w:r>
          </w:p>
        </w:tc>
        <w:tc>
          <w:tcPr>
            <w:tcW w:w="1047" w:type="dxa"/>
            <w:tcBorders>
              <w:top w:val="nil"/>
              <w:left w:val="nil"/>
              <w:bottom w:val="single" w:sz="4" w:space="0" w:color="auto"/>
              <w:right w:val="nil"/>
            </w:tcBorders>
            <w:vAlign w:val="center"/>
            <w:hideMark/>
          </w:tcPr>
          <w:p w14:paraId="3F94EF99"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0.582</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4FB88D75" w14:textId="77777777" w:rsidR="00BD58A5" w:rsidRDefault="00BD58A5" w:rsidP="002E0ADC">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0.702</w:t>
            </w:r>
            <w:r>
              <w:rPr>
                <w:rFonts w:cs="Times New Roman"/>
                <w:color w:val="000000"/>
                <w:sz w:val="24"/>
                <w:szCs w:val="24"/>
                <w:vertAlign w:val="superscript"/>
              </w:rPr>
              <w:t>**</w:t>
            </w:r>
          </w:p>
        </w:tc>
        <w:tc>
          <w:tcPr>
            <w:tcW w:w="1127" w:type="dxa"/>
            <w:tcBorders>
              <w:top w:val="nil"/>
              <w:left w:val="nil"/>
              <w:bottom w:val="single" w:sz="4" w:space="0" w:color="auto"/>
              <w:right w:val="nil"/>
            </w:tcBorders>
            <w:vAlign w:val="center"/>
            <w:hideMark/>
          </w:tcPr>
          <w:p w14:paraId="7617A947" w14:textId="77777777" w:rsidR="00BD58A5" w:rsidRDefault="00BD58A5" w:rsidP="002E0ADC">
            <w:pPr>
              <w:spacing w:line="360" w:lineRule="auto"/>
              <w:jc w:val="center"/>
              <w:rPr>
                <w:rFonts w:cs="Times New Roman"/>
                <w:sz w:val="24"/>
                <w:szCs w:val="24"/>
              </w:rPr>
            </w:pPr>
            <w:r>
              <w:rPr>
                <w:rFonts w:cs="Times New Roman"/>
                <w:sz w:val="24"/>
                <w:szCs w:val="24"/>
              </w:rPr>
              <w:t>----</w:t>
            </w:r>
          </w:p>
        </w:tc>
      </w:tr>
    </w:tbl>
    <w:p w14:paraId="30F7042D" w14:textId="77777777" w:rsidR="00BD58A5" w:rsidRPr="009F27B2" w:rsidRDefault="00BD58A5" w:rsidP="00BD58A5">
      <w:pPr>
        <w:autoSpaceDE w:val="0"/>
        <w:autoSpaceDN w:val="0"/>
        <w:adjustRightInd w:val="0"/>
        <w:spacing w:after="0" w:line="240" w:lineRule="auto"/>
        <w:jc w:val="both"/>
        <w:rPr>
          <w:rFonts w:cs="Times New Roman"/>
          <w:b/>
          <w:bCs/>
          <w:sz w:val="24"/>
          <w:szCs w:val="24"/>
        </w:rPr>
      </w:pPr>
    </w:p>
    <w:p w14:paraId="0F680213" w14:textId="77777777" w:rsidR="00BD58A5" w:rsidRPr="009F27B2" w:rsidRDefault="00BD58A5" w:rsidP="00BD58A5">
      <w:pPr>
        <w:autoSpaceDE w:val="0"/>
        <w:autoSpaceDN w:val="0"/>
        <w:adjustRightInd w:val="0"/>
        <w:spacing w:after="0" w:line="480" w:lineRule="auto"/>
        <w:ind w:firstLine="720"/>
        <w:jc w:val="both"/>
        <w:rPr>
          <w:rFonts w:cs="Times New Roman"/>
          <w:b/>
          <w:bCs/>
          <w:sz w:val="24"/>
          <w:szCs w:val="24"/>
        </w:rPr>
      </w:pPr>
      <w:r w:rsidRPr="009F27B2">
        <w:rPr>
          <w:rFonts w:cs="Times New Roman"/>
          <w:b/>
          <w:bCs/>
          <w:sz w:val="24"/>
          <w:szCs w:val="24"/>
        </w:rPr>
        <w:t xml:space="preserve"> Regression Analysis.</w:t>
      </w:r>
    </w:p>
    <w:p w14:paraId="24245092" w14:textId="77777777" w:rsidR="00BD58A5" w:rsidRPr="007E5F94" w:rsidRDefault="00BD58A5" w:rsidP="00BD58A5">
      <w:pPr>
        <w:autoSpaceDE w:val="0"/>
        <w:autoSpaceDN w:val="0"/>
        <w:adjustRightInd w:val="0"/>
        <w:spacing w:after="0" w:line="480" w:lineRule="auto"/>
        <w:ind w:firstLine="720"/>
        <w:jc w:val="both"/>
        <w:rPr>
          <w:rFonts w:eastAsiaTheme="minorEastAsia" w:cs="Times New Roman"/>
          <w:sz w:val="24"/>
          <w:szCs w:val="24"/>
        </w:rPr>
      </w:pPr>
      <w:r>
        <w:rPr>
          <w:rFonts w:cs="Times New Roman"/>
          <w:sz w:val="24"/>
          <w:szCs w:val="24"/>
        </w:rPr>
        <w:t xml:space="preserve">Regression analysis is a technique used for the analysis of multiple data based on correlation, probability, distributions, t-scores, and hypothesis testing. </w:t>
      </w:r>
      <w:r>
        <w:rPr>
          <w:rFonts w:eastAsiaTheme="minorEastAsia" w:cs="Times New Roman"/>
          <w:sz w:val="24"/>
          <w:szCs w:val="24"/>
        </w:rPr>
        <w:t>In regression analysis, these factors may be divided into dependent and independent variables. Dependent variables represent the factors you are trying to study while independent variables represent the factors that have an impact on your dependent variable (Bates et al, 1988). R represents the coefficient of correlation between the two components. A positive value of R indicates a perfect relationship while a 0-correlation coefficient indicates there is no relationship between the two variables. The result shows the value of R as 0.377 which shows that the variables will form a perfect tandem.</w:t>
      </w:r>
    </w:p>
    <w:p w14:paraId="2033B753" w14:textId="77777777" w:rsidR="00BD58A5" w:rsidRDefault="00BD58A5" w:rsidP="00BD58A5">
      <w:pPr>
        <w:autoSpaceDE w:val="0"/>
        <w:autoSpaceDN w:val="0"/>
        <w:adjustRightInd w:val="0"/>
        <w:spacing w:after="0" w:line="480" w:lineRule="auto"/>
        <w:ind w:firstLine="720"/>
        <w:jc w:val="both"/>
        <w:rPr>
          <w:rFonts w:cs="Times New Roman"/>
          <w:sz w:val="24"/>
          <w:szCs w:val="24"/>
        </w:rPr>
      </w:pPr>
      <w:r>
        <w:rPr>
          <w:rFonts w:cs="Times New Roman"/>
          <w:sz w:val="24"/>
          <w:szCs w:val="24"/>
        </w:rPr>
        <w:t>The r-square indicates how efficiently the regression line fits the data.  It shows the percentage of variation between those elements.</w:t>
      </w:r>
    </w:p>
    <w:tbl>
      <w:tblPr>
        <w:tblW w:w="5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6"/>
        <w:gridCol w:w="1026"/>
        <w:gridCol w:w="1088"/>
        <w:gridCol w:w="1470"/>
        <w:gridCol w:w="1470"/>
      </w:tblGrid>
      <w:tr w:rsidR="00BD58A5" w14:paraId="305BFF12" w14:textId="77777777" w:rsidTr="002E0ADC">
        <w:trPr>
          <w:cantSplit/>
        </w:trPr>
        <w:tc>
          <w:tcPr>
            <w:tcW w:w="5850" w:type="dxa"/>
            <w:gridSpan w:val="5"/>
            <w:tcBorders>
              <w:top w:val="nil"/>
              <w:left w:val="nil"/>
              <w:bottom w:val="nil"/>
              <w:right w:val="nil"/>
            </w:tcBorders>
            <w:shd w:val="clear" w:color="auto" w:fill="FFFFFF"/>
            <w:vAlign w:val="center"/>
            <w:hideMark/>
          </w:tcPr>
          <w:p w14:paraId="7B0CAD29"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lastRenderedPageBreak/>
              <w:t>Model Summary</w:t>
            </w:r>
          </w:p>
        </w:tc>
      </w:tr>
      <w:tr w:rsidR="00BD58A5" w14:paraId="524DEAB2" w14:textId="77777777" w:rsidTr="002E0ADC">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14:paraId="54553512"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63E1E414"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6BF7CCB9"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 Square</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C75BFE8"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Adjusted R Square</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6C4FF3EE"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 of the Estimate</w:t>
            </w:r>
          </w:p>
        </w:tc>
      </w:tr>
      <w:tr w:rsidR="00BD58A5" w14:paraId="695E794B" w14:textId="77777777" w:rsidTr="002E0ADC">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hideMark/>
          </w:tcPr>
          <w:p w14:paraId="1231849C"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10B91543"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.377</w:t>
            </w:r>
            <w:r>
              <w:rPr>
                <w:rFonts w:ascii="Arial" w:hAnsi="Arial" w:cs="Arial"/>
                <w:color w:val="000000"/>
                <w:sz w:val="18"/>
                <w:szCs w:val="18"/>
                <w:vertAlign w:val="superscript"/>
              </w:rPr>
              <w:t>a</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277174D9"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.142</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469C6393"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.114</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78A4E7D3"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3.02836</w:t>
            </w:r>
          </w:p>
        </w:tc>
      </w:tr>
      <w:tr w:rsidR="00BD58A5" w14:paraId="4B76CEBA" w14:textId="77777777" w:rsidTr="002E0ADC">
        <w:trPr>
          <w:cantSplit/>
        </w:trPr>
        <w:tc>
          <w:tcPr>
            <w:tcW w:w="5850" w:type="dxa"/>
            <w:gridSpan w:val="5"/>
            <w:tcBorders>
              <w:top w:val="nil"/>
              <w:left w:val="nil"/>
              <w:bottom w:val="nil"/>
              <w:right w:val="nil"/>
            </w:tcBorders>
            <w:shd w:val="clear" w:color="auto" w:fill="FFFFFF"/>
          </w:tcPr>
          <w:p w14:paraId="686024F6"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p>
        </w:tc>
      </w:tr>
    </w:tbl>
    <w:p w14:paraId="27E59BD9" w14:textId="77777777" w:rsidR="00BD58A5" w:rsidRDefault="00BD58A5" w:rsidP="00BD58A5">
      <w:pPr>
        <w:autoSpaceDE w:val="0"/>
        <w:autoSpaceDN w:val="0"/>
        <w:adjustRightInd w:val="0"/>
        <w:spacing w:after="0" w:line="400" w:lineRule="atLeast"/>
        <w:rPr>
          <w:rFonts w:cs="Times New Roman"/>
          <w:sz w:val="24"/>
          <w:szCs w:val="24"/>
        </w:rPr>
      </w:pPr>
    </w:p>
    <w:tbl>
      <w:tblPr>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4"/>
        <w:gridCol w:w="1284"/>
        <w:gridCol w:w="1468"/>
        <w:gridCol w:w="1024"/>
        <w:gridCol w:w="1407"/>
        <w:gridCol w:w="1024"/>
        <w:gridCol w:w="1024"/>
      </w:tblGrid>
      <w:tr w:rsidR="00BD58A5" w14:paraId="31F2552B" w14:textId="77777777" w:rsidTr="002E0ADC">
        <w:trPr>
          <w:cantSplit/>
        </w:trPr>
        <w:tc>
          <w:tcPr>
            <w:tcW w:w="7965" w:type="dxa"/>
            <w:gridSpan w:val="7"/>
            <w:tcBorders>
              <w:top w:val="nil"/>
              <w:left w:val="nil"/>
              <w:bottom w:val="nil"/>
              <w:right w:val="nil"/>
            </w:tcBorders>
            <w:shd w:val="clear" w:color="auto" w:fill="FFFFFF"/>
            <w:vAlign w:val="center"/>
            <w:hideMark/>
          </w:tcPr>
          <w:p w14:paraId="2E98AB5A" w14:textId="77777777" w:rsidR="00BD58A5" w:rsidRDefault="00BD58A5" w:rsidP="002E0ADC">
            <w:pPr>
              <w:autoSpaceDE w:val="0"/>
              <w:autoSpaceDN w:val="0"/>
              <w:adjustRightInd w:val="0"/>
              <w:spacing w:after="0" w:line="320" w:lineRule="atLeast"/>
              <w:ind w:right="60"/>
              <w:rPr>
                <w:rFonts w:ascii="Arial" w:hAnsi="Arial" w:cs="Arial"/>
                <w:color w:val="000000"/>
                <w:sz w:val="18"/>
                <w:szCs w:val="18"/>
              </w:rPr>
            </w:pPr>
            <w:proofErr w:type="spellStart"/>
            <w:r>
              <w:rPr>
                <w:rFonts w:ascii="Arial" w:hAnsi="Arial" w:cs="Arial"/>
                <w:b/>
                <w:bCs/>
                <w:color w:val="000000"/>
                <w:sz w:val="18"/>
                <w:szCs w:val="18"/>
              </w:rPr>
              <w:t>ANOVA</w:t>
            </w:r>
            <w:r>
              <w:rPr>
                <w:rFonts w:ascii="Arial" w:hAnsi="Arial" w:cs="Arial"/>
                <w:b/>
                <w:bCs/>
                <w:color w:val="000000"/>
                <w:sz w:val="18"/>
                <w:szCs w:val="18"/>
                <w:vertAlign w:val="superscript"/>
              </w:rPr>
              <w:t>a</w:t>
            </w:r>
            <w:proofErr w:type="spellEnd"/>
          </w:p>
        </w:tc>
      </w:tr>
      <w:tr w:rsidR="00BD58A5" w14:paraId="3E6BB3C1" w14:textId="77777777" w:rsidTr="002E0ADC">
        <w:trPr>
          <w:cantSplit/>
        </w:trPr>
        <w:tc>
          <w:tcPr>
            <w:tcW w:w="2018" w:type="dxa"/>
            <w:gridSpan w:val="2"/>
            <w:tcBorders>
              <w:top w:val="single" w:sz="18" w:space="0" w:color="000000"/>
              <w:left w:val="single" w:sz="18" w:space="0" w:color="000000"/>
              <w:bottom w:val="single" w:sz="18" w:space="0" w:color="000000"/>
              <w:right w:val="nil"/>
            </w:tcBorders>
            <w:shd w:val="clear" w:color="auto" w:fill="FFFFFF"/>
            <w:vAlign w:val="bottom"/>
            <w:hideMark/>
          </w:tcPr>
          <w:p w14:paraId="38BA1250"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555D49AC"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Sum of Squares</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6E037AE"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Df</w:t>
            </w:r>
          </w:p>
        </w:tc>
        <w:tc>
          <w:tcPr>
            <w:tcW w:w="140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2C4F324"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Mean Square</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28B07955"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w:t>
            </w:r>
          </w:p>
        </w:tc>
        <w:tc>
          <w:tcPr>
            <w:tcW w:w="1024"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152B6FC6" w14:textId="77777777" w:rsidR="00BD58A5" w:rsidRDefault="00BD58A5" w:rsidP="002E0ADC">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BD58A5" w14:paraId="6300C023" w14:textId="77777777" w:rsidTr="002E0ADC">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hideMark/>
          </w:tcPr>
          <w:p w14:paraId="44DBCF20"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284" w:type="dxa"/>
            <w:tcBorders>
              <w:top w:val="single" w:sz="18" w:space="0" w:color="000000"/>
              <w:left w:val="nil"/>
              <w:bottom w:val="nil"/>
              <w:right w:val="single" w:sz="18" w:space="0" w:color="000000"/>
            </w:tcBorders>
            <w:shd w:val="clear" w:color="auto" w:fill="FFFFFF"/>
            <w:hideMark/>
          </w:tcPr>
          <w:p w14:paraId="3FA5DA90"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58BE9B48"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236.539</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2357F240"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w:t>
            </w:r>
          </w:p>
        </w:tc>
        <w:tc>
          <w:tcPr>
            <w:tcW w:w="1407" w:type="dxa"/>
            <w:tcBorders>
              <w:top w:val="single" w:sz="18" w:space="0" w:color="000000"/>
              <w:left w:val="single" w:sz="8" w:space="0" w:color="000000"/>
              <w:bottom w:val="nil"/>
              <w:right w:val="single" w:sz="8" w:space="0" w:color="000000"/>
            </w:tcBorders>
            <w:shd w:val="clear" w:color="auto" w:fill="FFFFFF"/>
            <w:vAlign w:val="center"/>
            <w:hideMark/>
          </w:tcPr>
          <w:p w14:paraId="7FF53399"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47.308</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7CC9772E"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5.158</w:t>
            </w:r>
          </w:p>
        </w:tc>
        <w:tc>
          <w:tcPr>
            <w:tcW w:w="1024" w:type="dxa"/>
            <w:tcBorders>
              <w:top w:val="single" w:sz="18" w:space="0" w:color="000000"/>
              <w:left w:val="single" w:sz="8" w:space="0" w:color="000000"/>
              <w:bottom w:val="nil"/>
              <w:right w:val="single" w:sz="18" w:space="0" w:color="000000"/>
            </w:tcBorders>
            <w:shd w:val="clear" w:color="auto" w:fill="FFFFFF"/>
            <w:vAlign w:val="center"/>
            <w:hideMark/>
          </w:tcPr>
          <w:p w14:paraId="57EE10A0"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r>
              <w:rPr>
                <w:rFonts w:ascii="Arial" w:hAnsi="Arial" w:cs="Arial"/>
                <w:color w:val="000000"/>
                <w:sz w:val="18"/>
                <w:szCs w:val="18"/>
                <w:vertAlign w:val="superscript"/>
              </w:rPr>
              <w:t>b</w:t>
            </w:r>
          </w:p>
        </w:tc>
      </w:tr>
      <w:tr w:rsidR="00BD58A5" w14:paraId="6E1DAE9E" w14:textId="77777777" w:rsidTr="002E0ADC">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2ED7DBC7" w14:textId="77777777" w:rsidR="00BD58A5" w:rsidRDefault="00BD58A5" w:rsidP="002E0ADC">
            <w:pPr>
              <w:spacing w:after="0"/>
              <w:rPr>
                <w:rFonts w:ascii="Arial" w:hAnsi="Arial" w:cs="Arial"/>
                <w:color w:val="000000"/>
                <w:sz w:val="18"/>
                <w:szCs w:val="18"/>
              </w:rPr>
            </w:pPr>
          </w:p>
        </w:tc>
        <w:tc>
          <w:tcPr>
            <w:tcW w:w="1284" w:type="dxa"/>
            <w:tcBorders>
              <w:top w:val="nil"/>
              <w:left w:val="nil"/>
              <w:bottom w:val="nil"/>
              <w:right w:val="single" w:sz="18" w:space="0" w:color="000000"/>
            </w:tcBorders>
            <w:shd w:val="clear" w:color="auto" w:fill="FFFFFF"/>
            <w:hideMark/>
          </w:tcPr>
          <w:p w14:paraId="2A172BB3"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55F433AA"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1430.671</w:t>
            </w:r>
          </w:p>
        </w:tc>
        <w:tc>
          <w:tcPr>
            <w:tcW w:w="1024" w:type="dxa"/>
            <w:tcBorders>
              <w:top w:val="nil"/>
              <w:left w:val="single" w:sz="8" w:space="0" w:color="000000"/>
              <w:bottom w:val="nil"/>
              <w:right w:val="single" w:sz="8" w:space="0" w:color="000000"/>
            </w:tcBorders>
            <w:shd w:val="clear" w:color="auto" w:fill="FFFFFF"/>
            <w:vAlign w:val="center"/>
            <w:hideMark/>
          </w:tcPr>
          <w:p w14:paraId="146EDF18"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156</w:t>
            </w:r>
          </w:p>
        </w:tc>
        <w:tc>
          <w:tcPr>
            <w:tcW w:w="1407" w:type="dxa"/>
            <w:tcBorders>
              <w:top w:val="nil"/>
              <w:left w:val="single" w:sz="8" w:space="0" w:color="000000"/>
              <w:bottom w:val="nil"/>
              <w:right w:val="single" w:sz="8" w:space="0" w:color="000000"/>
            </w:tcBorders>
            <w:shd w:val="clear" w:color="auto" w:fill="FFFFFF"/>
            <w:vAlign w:val="center"/>
            <w:hideMark/>
          </w:tcPr>
          <w:p w14:paraId="7C71697E"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9.171</w:t>
            </w:r>
          </w:p>
        </w:tc>
        <w:tc>
          <w:tcPr>
            <w:tcW w:w="1024" w:type="dxa"/>
            <w:tcBorders>
              <w:top w:val="nil"/>
              <w:left w:val="single" w:sz="8" w:space="0" w:color="000000"/>
              <w:bottom w:val="nil"/>
              <w:right w:val="single" w:sz="8" w:space="0" w:color="000000"/>
            </w:tcBorders>
            <w:shd w:val="clear" w:color="auto" w:fill="FFFFFF"/>
            <w:vAlign w:val="center"/>
          </w:tcPr>
          <w:p w14:paraId="25E8F572" w14:textId="77777777" w:rsidR="00BD58A5" w:rsidRDefault="00BD58A5" w:rsidP="002E0ADC">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nil"/>
              <w:right w:val="single" w:sz="18" w:space="0" w:color="000000"/>
            </w:tcBorders>
            <w:shd w:val="clear" w:color="auto" w:fill="FFFFFF"/>
            <w:vAlign w:val="center"/>
          </w:tcPr>
          <w:p w14:paraId="751CD4D4" w14:textId="77777777" w:rsidR="00BD58A5" w:rsidRDefault="00BD58A5" w:rsidP="002E0ADC">
            <w:pPr>
              <w:autoSpaceDE w:val="0"/>
              <w:autoSpaceDN w:val="0"/>
              <w:adjustRightInd w:val="0"/>
              <w:spacing w:after="0" w:line="240" w:lineRule="auto"/>
              <w:rPr>
                <w:rFonts w:cs="Times New Roman"/>
                <w:sz w:val="24"/>
                <w:szCs w:val="24"/>
              </w:rPr>
            </w:pPr>
          </w:p>
        </w:tc>
      </w:tr>
      <w:tr w:rsidR="00BD58A5" w14:paraId="3F47A692" w14:textId="77777777" w:rsidTr="002E0ADC">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03C0C8EE" w14:textId="77777777" w:rsidR="00BD58A5" w:rsidRDefault="00BD58A5" w:rsidP="002E0ADC">
            <w:pPr>
              <w:spacing w:after="0"/>
              <w:rPr>
                <w:rFonts w:ascii="Arial" w:hAnsi="Arial" w:cs="Arial"/>
                <w:color w:val="000000"/>
                <w:sz w:val="18"/>
                <w:szCs w:val="18"/>
              </w:rPr>
            </w:pPr>
          </w:p>
        </w:tc>
        <w:tc>
          <w:tcPr>
            <w:tcW w:w="1284" w:type="dxa"/>
            <w:tcBorders>
              <w:top w:val="nil"/>
              <w:left w:val="nil"/>
              <w:bottom w:val="single" w:sz="18" w:space="0" w:color="000000"/>
              <w:right w:val="single" w:sz="18" w:space="0" w:color="000000"/>
            </w:tcBorders>
            <w:shd w:val="clear" w:color="auto" w:fill="FFFFFF"/>
            <w:hideMark/>
          </w:tcPr>
          <w:p w14:paraId="15E90ABC" w14:textId="77777777" w:rsidR="00BD58A5" w:rsidRDefault="00BD58A5" w:rsidP="002E0ADC">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284D9196"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1667.210</w:t>
            </w:r>
          </w:p>
        </w:tc>
        <w:tc>
          <w:tcPr>
            <w:tcW w:w="1024" w:type="dxa"/>
            <w:tcBorders>
              <w:top w:val="nil"/>
              <w:left w:val="single" w:sz="8" w:space="0" w:color="000000"/>
              <w:bottom w:val="single" w:sz="18" w:space="0" w:color="000000"/>
              <w:right w:val="single" w:sz="8" w:space="0" w:color="000000"/>
            </w:tcBorders>
            <w:shd w:val="clear" w:color="auto" w:fill="FFFFFF"/>
            <w:vAlign w:val="center"/>
            <w:hideMark/>
          </w:tcPr>
          <w:p w14:paraId="42D6DF50" w14:textId="77777777" w:rsidR="00BD58A5" w:rsidRDefault="00BD58A5" w:rsidP="002E0ADC">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161</w:t>
            </w:r>
          </w:p>
        </w:tc>
        <w:tc>
          <w:tcPr>
            <w:tcW w:w="1407" w:type="dxa"/>
            <w:tcBorders>
              <w:top w:val="nil"/>
              <w:left w:val="single" w:sz="8" w:space="0" w:color="000000"/>
              <w:bottom w:val="single" w:sz="18" w:space="0" w:color="000000"/>
              <w:right w:val="single" w:sz="8" w:space="0" w:color="000000"/>
            </w:tcBorders>
            <w:shd w:val="clear" w:color="auto" w:fill="FFFFFF"/>
            <w:vAlign w:val="center"/>
          </w:tcPr>
          <w:p w14:paraId="4841E644" w14:textId="77777777" w:rsidR="00BD58A5" w:rsidRDefault="00BD58A5" w:rsidP="002E0ADC">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8" w:space="0" w:color="000000"/>
            </w:tcBorders>
            <w:shd w:val="clear" w:color="auto" w:fill="FFFFFF"/>
            <w:vAlign w:val="center"/>
          </w:tcPr>
          <w:p w14:paraId="232B8F41" w14:textId="77777777" w:rsidR="00BD58A5" w:rsidRDefault="00BD58A5" w:rsidP="002E0ADC">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18" w:space="0" w:color="000000"/>
            </w:tcBorders>
            <w:shd w:val="clear" w:color="auto" w:fill="FFFFFF"/>
            <w:vAlign w:val="center"/>
          </w:tcPr>
          <w:p w14:paraId="59236E34" w14:textId="77777777" w:rsidR="00BD58A5" w:rsidRDefault="00BD58A5" w:rsidP="002E0ADC">
            <w:pPr>
              <w:autoSpaceDE w:val="0"/>
              <w:autoSpaceDN w:val="0"/>
              <w:adjustRightInd w:val="0"/>
              <w:spacing w:after="0" w:line="240" w:lineRule="auto"/>
              <w:rPr>
                <w:rFonts w:cs="Times New Roman"/>
                <w:sz w:val="24"/>
                <w:szCs w:val="24"/>
              </w:rPr>
            </w:pPr>
          </w:p>
        </w:tc>
      </w:tr>
    </w:tbl>
    <w:p w14:paraId="3ACDF52C" w14:textId="77777777" w:rsidR="00BD58A5" w:rsidRDefault="00BD58A5" w:rsidP="00BD58A5">
      <w:pPr>
        <w:autoSpaceDE w:val="0"/>
        <w:autoSpaceDN w:val="0"/>
        <w:adjustRightInd w:val="0"/>
        <w:spacing w:after="0" w:line="240" w:lineRule="auto"/>
        <w:jc w:val="both"/>
        <w:rPr>
          <w:rFonts w:cs="Times New Roman"/>
          <w:sz w:val="24"/>
          <w:szCs w:val="24"/>
        </w:rPr>
      </w:pPr>
    </w:p>
    <w:p w14:paraId="6D2FCAAA" w14:textId="762CC071" w:rsidR="00BD58A5" w:rsidRDefault="00BD58A5" w:rsidP="008E4F8B">
      <w:pPr>
        <w:autoSpaceDE w:val="0"/>
        <w:autoSpaceDN w:val="0"/>
        <w:adjustRightInd w:val="0"/>
        <w:spacing w:after="0" w:line="480" w:lineRule="auto"/>
        <w:ind w:firstLine="720"/>
        <w:jc w:val="both"/>
        <w:rPr>
          <w:rFonts w:cs="Times New Roman"/>
          <w:sz w:val="24"/>
          <w:szCs w:val="24"/>
        </w:rPr>
      </w:pPr>
      <w:r>
        <w:rPr>
          <w:rFonts w:cs="Times New Roman"/>
          <w:sz w:val="24"/>
          <w:szCs w:val="24"/>
        </w:rPr>
        <w:t>The linear regression analysis shows the results for work engagement, motivation, workplace culture, and employee performance to show they influence each other and employee retention for the organization. The linear regression test involves both the beta co-efficient and the p values, as shown below.</w:t>
      </w:r>
    </w:p>
    <w:tbl>
      <w:tblPr>
        <w:tblW w:w="3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7"/>
        <w:gridCol w:w="1039"/>
        <w:gridCol w:w="427"/>
        <w:gridCol w:w="588"/>
        <w:gridCol w:w="647"/>
        <w:gridCol w:w="458"/>
        <w:gridCol w:w="466"/>
      </w:tblGrid>
      <w:tr w:rsidR="00BD58A5" w14:paraId="657EACE9" w14:textId="77777777" w:rsidTr="00407B6E">
        <w:trPr>
          <w:cantSplit/>
        </w:trPr>
        <w:tc>
          <w:tcPr>
            <w:tcW w:w="3962" w:type="dxa"/>
            <w:gridSpan w:val="7"/>
            <w:tcBorders>
              <w:top w:val="nil"/>
              <w:left w:val="nil"/>
              <w:bottom w:val="nil"/>
              <w:right w:val="nil"/>
            </w:tcBorders>
            <w:shd w:val="clear" w:color="auto" w:fill="FFFFFF"/>
            <w:vAlign w:val="center"/>
            <w:hideMark/>
          </w:tcPr>
          <w:p w14:paraId="7648F51A" w14:textId="2322EBC0" w:rsidR="00407B6E" w:rsidRDefault="00BD58A5" w:rsidP="00407B6E">
            <w:pPr>
              <w:autoSpaceDE w:val="0"/>
              <w:autoSpaceDN w:val="0"/>
              <w:adjustRightInd w:val="0"/>
              <w:spacing w:after="0" w:line="320" w:lineRule="atLeast"/>
              <w:ind w:left="60" w:right="60"/>
              <w:jc w:val="center"/>
              <w:rPr>
                <w:rFonts w:ascii="Arial" w:hAnsi="Arial" w:cs="Arial"/>
                <w:b/>
                <w:bCs/>
                <w:color w:val="000000"/>
                <w:sz w:val="18"/>
                <w:szCs w:val="18"/>
                <w:vertAlign w:val="superscript"/>
              </w:rPr>
            </w:pPr>
            <w:proofErr w:type="spellStart"/>
            <w:r>
              <w:rPr>
                <w:rFonts w:ascii="Arial" w:hAnsi="Arial" w:cs="Arial"/>
                <w:b/>
                <w:bCs/>
                <w:color w:val="000000"/>
                <w:sz w:val="18"/>
                <w:szCs w:val="18"/>
              </w:rPr>
              <w:t>Coefficients</w:t>
            </w:r>
            <w:r>
              <w:rPr>
                <w:rFonts w:ascii="Arial" w:hAnsi="Arial" w:cs="Arial"/>
                <w:b/>
                <w:bCs/>
                <w:color w:val="000000"/>
                <w:sz w:val="18"/>
                <w:szCs w:val="18"/>
                <w:vertAlign w:val="superscript"/>
              </w:rPr>
              <w:t>a</w:t>
            </w:r>
            <w:proofErr w:type="spellEnd"/>
          </w:p>
          <w:p w14:paraId="5D7ED358" w14:textId="28A252A3" w:rsidR="00407B6E" w:rsidRDefault="00407B6E" w:rsidP="002E0ADC">
            <w:pPr>
              <w:autoSpaceDE w:val="0"/>
              <w:autoSpaceDN w:val="0"/>
              <w:adjustRightInd w:val="0"/>
              <w:spacing w:after="0" w:line="320" w:lineRule="atLeast"/>
              <w:ind w:left="60" w:right="60"/>
              <w:jc w:val="center"/>
              <w:rPr>
                <w:rFonts w:ascii="Arial" w:hAnsi="Arial" w:cs="Arial"/>
                <w:color w:val="000000"/>
                <w:sz w:val="18"/>
                <w:szCs w:val="18"/>
              </w:rPr>
            </w:pPr>
          </w:p>
        </w:tc>
      </w:tr>
      <w:tr w:rsidR="00407B6E" w14:paraId="47550C35" w14:textId="77777777" w:rsidTr="00407B6E">
        <w:trPr>
          <w:cantSplit/>
        </w:trPr>
        <w:tc>
          <w:tcPr>
            <w:tcW w:w="137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41D9CF4"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F1AF941"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Unstandardized Coefficients</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8D930CB"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Standardized Coefficients</w:t>
            </w:r>
          </w:p>
        </w:tc>
        <w:tc>
          <w:tcPr>
            <w:tcW w:w="458"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F31B117"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t</w:t>
            </w:r>
          </w:p>
        </w:tc>
        <w:tc>
          <w:tcPr>
            <w:tcW w:w="466"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06394ED"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407B6E" w14:paraId="59A32264" w14:textId="77777777" w:rsidTr="00407B6E">
        <w:trPr>
          <w:cantSplit/>
        </w:trPr>
        <w:tc>
          <w:tcPr>
            <w:tcW w:w="1376" w:type="dxa"/>
            <w:gridSpan w:val="2"/>
            <w:vMerge/>
            <w:tcBorders>
              <w:top w:val="single" w:sz="4" w:space="0" w:color="auto"/>
              <w:left w:val="single" w:sz="4" w:space="0" w:color="auto"/>
              <w:bottom w:val="single" w:sz="4" w:space="0" w:color="auto"/>
              <w:right w:val="single" w:sz="4" w:space="0" w:color="auto"/>
            </w:tcBorders>
            <w:vAlign w:val="center"/>
            <w:hideMark/>
          </w:tcPr>
          <w:p w14:paraId="24C22B5E" w14:textId="77777777" w:rsidR="00407B6E" w:rsidRDefault="00407B6E" w:rsidP="00DF0AEB">
            <w:pPr>
              <w:spacing w:after="0"/>
              <w:rPr>
                <w:rFonts w:ascii="Arial" w:hAnsi="Arial" w:cs="Arial"/>
                <w:color w:val="000000"/>
                <w:sz w:val="18"/>
                <w:szCs w:val="18"/>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8066E05"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B78A7C"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1489AA0"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Beta</w:t>
            </w:r>
          </w:p>
        </w:tc>
        <w:tc>
          <w:tcPr>
            <w:tcW w:w="458" w:type="dxa"/>
            <w:vMerge/>
            <w:tcBorders>
              <w:top w:val="single" w:sz="4" w:space="0" w:color="auto"/>
              <w:left w:val="single" w:sz="4" w:space="0" w:color="auto"/>
              <w:bottom w:val="single" w:sz="4" w:space="0" w:color="auto"/>
              <w:right w:val="single" w:sz="4" w:space="0" w:color="auto"/>
            </w:tcBorders>
            <w:vAlign w:val="center"/>
            <w:hideMark/>
          </w:tcPr>
          <w:p w14:paraId="6960D552" w14:textId="77777777" w:rsidR="00407B6E" w:rsidRDefault="00407B6E" w:rsidP="00DF0AEB">
            <w:pPr>
              <w:spacing w:after="0"/>
              <w:rPr>
                <w:rFonts w:ascii="Arial" w:hAnsi="Arial" w:cs="Arial"/>
                <w:color w:val="000000"/>
                <w:sz w:val="18"/>
                <w:szCs w:val="18"/>
              </w:rPr>
            </w:pPr>
          </w:p>
        </w:tc>
        <w:tc>
          <w:tcPr>
            <w:tcW w:w="466" w:type="dxa"/>
            <w:vMerge/>
            <w:tcBorders>
              <w:top w:val="single" w:sz="4" w:space="0" w:color="auto"/>
              <w:left w:val="single" w:sz="4" w:space="0" w:color="auto"/>
              <w:bottom w:val="single" w:sz="4" w:space="0" w:color="auto"/>
              <w:right w:val="single" w:sz="4" w:space="0" w:color="auto"/>
            </w:tcBorders>
            <w:vAlign w:val="center"/>
            <w:hideMark/>
          </w:tcPr>
          <w:p w14:paraId="42E4ABE4" w14:textId="77777777" w:rsidR="00407B6E" w:rsidRDefault="00407B6E" w:rsidP="00DF0AEB">
            <w:pPr>
              <w:spacing w:after="0"/>
              <w:rPr>
                <w:rFonts w:ascii="Arial" w:hAnsi="Arial" w:cs="Arial"/>
                <w:color w:val="000000"/>
                <w:sz w:val="18"/>
                <w:szCs w:val="18"/>
              </w:rPr>
            </w:pPr>
          </w:p>
        </w:tc>
      </w:tr>
      <w:tr w:rsidR="00407B6E" w14:paraId="71044F68" w14:textId="77777777" w:rsidTr="00407B6E">
        <w:trPr>
          <w:cantSplit/>
        </w:trPr>
        <w:tc>
          <w:tcPr>
            <w:tcW w:w="33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26B4AFD"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39" w:type="dxa"/>
            <w:tcBorders>
              <w:top w:val="single" w:sz="4" w:space="0" w:color="auto"/>
              <w:left w:val="single" w:sz="4" w:space="0" w:color="auto"/>
              <w:bottom w:val="single" w:sz="4" w:space="0" w:color="auto"/>
              <w:right w:val="single" w:sz="4" w:space="0" w:color="auto"/>
            </w:tcBorders>
            <w:shd w:val="clear" w:color="auto" w:fill="FFFFFF"/>
            <w:hideMark/>
          </w:tcPr>
          <w:p w14:paraId="4928C4FE"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(Constant)</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1A327E"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6.272</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0FED08"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1.489</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14:paraId="02051CE8" w14:textId="77777777" w:rsidR="00407B6E" w:rsidRDefault="00407B6E" w:rsidP="00DF0AEB">
            <w:pPr>
              <w:autoSpaceDE w:val="0"/>
              <w:autoSpaceDN w:val="0"/>
              <w:adjustRightInd w:val="0"/>
              <w:spacing w:after="0" w:line="240" w:lineRule="auto"/>
              <w:rPr>
                <w:rFonts w:cs="Times New Roman"/>
                <w:sz w:val="24"/>
                <w:szCs w:val="24"/>
              </w:rPr>
            </w:pP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32B152"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4.212</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C963BE"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p>
        </w:tc>
      </w:tr>
      <w:tr w:rsidR="00407B6E" w14:paraId="1BBF1D74" w14:textId="77777777" w:rsidTr="00407B6E">
        <w:trPr>
          <w:cantSplit/>
        </w:trPr>
        <w:tc>
          <w:tcPr>
            <w:tcW w:w="337" w:type="dxa"/>
            <w:vMerge/>
            <w:tcBorders>
              <w:top w:val="single" w:sz="4" w:space="0" w:color="auto"/>
              <w:left w:val="single" w:sz="4" w:space="0" w:color="auto"/>
              <w:bottom w:val="single" w:sz="4" w:space="0" w:color="auto"/>
              <w:right w:val="single" w:sz="4" w:space="0" w:color="auto"/>
            </w:tcBorders>
            <w:vAlign w:val="center"/>
            <w:hideMark/>
          </w:tcPr>
          <w:p w14:paraId="4D672B63" w14:textId="77777777" w:rsidR="00407B6E" w:rsidRDefault="00407B6E" w:rsidP="00DF0AEB">
            <w:pPr>
              <w:spacing w:after="0"/>
              <w:rPr>
                <w:rFonts w:ascii="Arial" w:hAnsi="Arial" w:cs="Arial"/>
                <w:color w:val="000000"/>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auto" w:fill="FFFFFF"/>
            <w:hideMark/>
          </w:tcPr>
          <w:p w14:paraId="09F8504E"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engagement</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2D83ED"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.319</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2AC86D"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.050</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7F9AD"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.042</w:t>
            </w: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125A42"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.384</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D6BD7"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.002</w:t>
            </w:r>
          </w:p>
        </w:tc>
      </w:tr>
      <w:tr w:rsidR="00407B6E" w14:paraId="67CC4049" w14:textId="77777777" w:rsidTr="00407B6E">
        <w:trPr>
          <w:cantSplit/>
        </w:trPr>
        <w:tc>
          <w:tcPr>
            <w:tcW w:w="337" w:type="dxa"/>
            <w:vMerge/>
            <w:tcBorders>
              <w:top w:val="single" w:sz="4" w:space="0" w:color="auto"/>
              <w:left w:val="single" w:sz="4" w:space="0" w:color="auto"/>
              <w:bottom w:val="single" w:sz="4" w:space="0" w:color="auto"/>
              <w:right w:val="single" w:sz="4" w:space="0" w:color="auto"/>
            </w:tcBorders>
            <w:vAlign w:val="center"/>
            <w:hideMark/>
          </w:tcPr>
          <w:p w14:paraId="0DD9B8D8" w14:textId="77777777" w:rsidR="00407B6E" w:rsidRDefault="00407B6E" w:rsidP="00DF0AEB">
            <w:pPr>
              <w:spacing w:after="0"/>
              <w:rPr>
                <w:rFonts w:ascii="Arial" w:hAnsi="Arial" w:cs="Arial"/>
                <w:color w:val="000000"/>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auto" w:fill="FFFFFF"/>
            <w:hideMark/>
          </w:tcPr>
          <w:p w14:paraId="7494F7CE"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performance</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F382AA"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.232</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86BBB"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.077</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79B2B7"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.281</w:t>
            </w: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C9B86C"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3.021</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B4EBF0"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.003</w:t>
            </w:r>
          </w:p>
        </w:tc>
      </w:tr>
      <w:tr w:rsidR="00407B6E" w14:paraId="3028AAF5" w14:textId="77777777" w:rsidTr="00407B6E">
        <w:trPr>
          <w:cantSplit/>
        </w:trPr>
        <w:tc>
          <w:tcPr>
            <w:tcW w:w="337" w:type="dxa"/>
            <w:vMerge/>
            <w:tcBorders>
              <w:top w:val="single" w:sz="4" w:space="0" w:color="auto"/>
              <w:left w:val="single" w:sz="4" w:space="0" w:color="auto"/>
              <w:bottom w:val="single" w:sz="4" w:space="0" w:color="auto"/>
              <w:right w:val="single" w:sz="4" w:space="0" w:color="auto"/>
            </w:tcBorders>
            <w:vAlign w:val="center"/>
            <w:hideMark/>
          </w:tcPr>
          <w:p w14:paraId="21CB1227" w14:textId="77777777" w:rsidR="00407B6E" w:rsidRDefault="00407B6E" w:rsidP="00DF0AEB">
            <w:pPr>
              <w:spacing w:after="0"/>
              <w:rPr>
                <w:rFonts w:ascii="Arial" w:hAnsi="Arial" w:cs="Arial"/>
                <w:color w:val="000000"/>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auto" w:fill="FFFFFF"/>
            <w:hideMark/>
          </w:tcPr>
          <w:p w14:paraId="06842FA6"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Workplace culture</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49FBD"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.221</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10E47C"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.080</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1A462F"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.031</w:t>
            </w: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34A73"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.268</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BDB4C"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.009</w:t>
            </w:r>
          </w:p>
        </w:tc>
      </w:tr>
      <w:tr w:rsidR="00407B6E" w14:paraId="1396104C" w14:textId="77777777" w:rsidTr="00407B6E">
        <w:trPr>
          <w:cantSplit/>
        </w:trPr>
        <w:tc>
          <w:tcPr>
            <w:tcW w:w="337" w:type="dxa"/>
            <w:vMerge/>
            <w:tcBorders>
              <w:top w:val="single" w:sz="4" w:space="0" w:color="auto"/>
              <w:left w:val="single" w:sz="4" w:space="0" w:color="auto"/>
              <w:bottom w:val="single" w:sz="4" w:space="0" w:color="auto"/>
              <w:right w:val="single" w:sz="4" w:space="0" w:color="auto"/>
            </w:tcBorders>
            <w:vAlign w:val="center"/>
            <w:hideMark/>
          </w:tcPr>
          <w:p w14:paraId="23334343" w14:textId="77777777" w:rsidR="00407B6E" w:rsidRDefault="00407B6E" w:rsidP="00DF0AEB">
            <w:pPr>
              <w:spacing w:after="0"/>
              <w:rPr>
                <w:rFonts w:ascii="Arial" w:hAnsi="Arial" w:cs="Arial"/>
                <w:color w:val="000000"/>
                <w:sz w:val="18"/>
                <w:szCs w:val="18"/>
              </w:rPr>
            </w:pPr>
          </w:p>
        </w:tc>
        <w:tc>
          <w:tcPr>
            <w:tcW w:w="1039" w:type="dxa"/>
            <w:tcBorders>
              <w:top w:val="single" w:sz="4" w:space="0" w:color="auto"/>
              <w:left w:val="single" w:sz="4" w:space="0" w:color="auto"/>
              <w:bottom w:val="single" w:sz="4" w:space="0" w:color="auto"/>
              <w:right w:val="single" w:sz="4" w:space="0" w:color="auto"/>
            </w:tcBorders>
            <w:shd w:val="clear" w:color="auto" w:fill="FFFFFF"/>
            <w:hideMark/>
          </w:tcPr>
          <w:p w14:paraId="00A8150B"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training</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C0736"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.034</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D6FA5"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.084</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E0E7C2"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.046</w:t>
            </w: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27B6A5"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.406</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96C87B" w14:textId="77777777" w:rsidR="00407B6E" w:rsidRDefault="00407B6E" w:rsidP="00DF0A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.685</w:t>
            </w:r>
          </w:p>
        </w:tc>
      </w:tr>
      <w:tr w:rsidR="00407B6E" w14:paraId="042CF707" w14:textId="77777777" w:rsidTr="00407B6E">
        <w:trPr>
          <w:cantSplit/>
        </w:trPr>
        <w:tc>
          <w:tcPr>
            <w:tcW w:w="137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FBDF84" w14:textId="77777777" w:rsidR="00407B6E" w:rsidRDefault="00407B6E" w:rsidP="00DF0A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lastRenderedPageBreak/>
              <w:t>Employee motivation</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BAB5BA"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.020</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bottom"/>
          </w:tcPr>
          <w:p w14:paraId="58DA7444"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040</w:t>
            </w:r>
          </w:p>
        </w:tc>
        <w:tc>
          <w:tcPr>
            <w:tcW w:w="458" w:type="dxa"/>
            <w:tcBorders>
              <w:top w:val="single" w:sz="4" w:space="0" w:color="auto"/>
              <w:left w:val="single" w:sz="4" w:space="0" w:color="auto"/>
              <w:bottom w:val="single" w:sz="4" w:space="0" w:color="auto"/>
              <w:right w:val="single" w:sz="4" w:space="0" w:color="auto"/>
            </w:tcBorders>
            <w:shd w:val="clear" w:color="auto" w:fill="FFFFFF"/>
            <w:vAlign w:val="center"/>
          </w:tcPr>
          <w:p w14:paraId="4FAB2A6C"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.363</w:t>
            </w:r>
          </w:p>
        </w:tc>
        <w:tc>
          <w:tcPr>
            <w:tcW w:w="466" w:type="dxa"/>
            <w:tcBorders>
              <w:top w:val="single" w:sz="4" w:space="0" w:color="auto"/>
              <w:left w:val="single" w:sz="4" w:space="0" w:color="auto"/>
              <w:bottom w:val="single" w:sz="4" w:space="0" w:color="auto"/>
              <w:right w:val="single" w:sz="4" w:space="0" w:color="auto"/>
            </w:tcBorders>
            <w:shd w:val="clear" w:color="auto" w:fill="FFFFFF"/>
            <w:vAlign w:val="center"/>
          </w:tcPr>
          <w:p w14:paraId="74874347" w14:textId="77777777" w:rsidR="00407B6E" w:rsidRDefault="00407B6E" w:rsidP="00DF0A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.717</w:t>
            </w:r>
          </w:p>
        </w:tc>
      </w:tr>
    </w:tbl>
    <w:p w14:paraId="38294AAF" w14:textId="77777777" w:rsidR="00407B6E" w:rsidRDefault="00407B6E" w:rsidP="00BD58A5">
      <w:pPr>
        <w:spacing w:after="0" w:line="480" w:lineRule="auto"/>
        <w:ind w:left="14" w:firstLine="720"/>
        <w:jc w:val="both"/>
        <w:rPr>
          <w:b/>
          <w:bCs/>
        </w:rPr>
      </w:pPr>
    </w:p>
    <w:p w14:paraId="508899A3" w14:textId="6033A40C" w:rsidR="00BD58A5" w:rsidRDefault="00BD58A5" w:rsidP="00BD58A5">
      <w:pPr>
        <w:spacing w:after="0" w:line="480" w:lineRule="auto"/>
        <w:ind w:left="14" w:firstLine="720"/>
        <w:jc w:val="both"/>
        <w:rPr>
          <w:b/>
          <w:bCs/>
        </w:rPr>
      </w:pPr>
      <w:r>
        <w:rPr>
          <w:b/>
          <w:bCs/>
        </w:rPr>
        <w:t>Discussion.</w:t>
      </w:r>
    </w:p>
    <w:p w14:paraId="237ADFCD" w14:textId="2B07F748" w:rsidR="00BD58A5" w:rsidRDefault="00BD58A5" w:rsidP="00BD58A5">
      <w:pPr>
        <w:spacing w:after="0" w:line="480" w:lineRule="auto"/>
        <w:ind w:left="14" w:firstLine="720"/>
        <w:jc w:val="both"/>
        <w:rPr>
          <w:sz w:val="24"/>
          <w:szCs w:val="24"/>
        </w:rPr>
      </w:pPr>
      <w:commentRangeStart w:id="1"/>
      <w:r w:rsidRPr="00943963">
        <w:rPr>
          <w:sz w:val="24"/>
          <w:szCs w:val="24"/>
        </w:rPr>
        <w:t>In the economic world today, the responsibilities of ensuring that skilled and hardworking employees are retained within the organization fall on the higher management of every organization. In recent years, employers have found out that employee turnover may be due to the following reasons.  Firstly, lack of career growth and progress may cause an employee to change careers or move to a newer organization that appreciates their efforts. Secondly, working overtime with no extra pay kills the motivation of some employees thus encouraging them to move to other business organizations. Moreover, a lack of feedback or recognition and support from project managers shows the employees that the organization is not investing in their jobs hence they lack the motivation to continue working. Also, the absence of rewards for work-well-done and compensation for sick leaves or work 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w:t>
      </w:r>
      <w:r>
        <w:rPr>
          <w:sz w:val="24"/>
          <w:szCs w:val="24"/>
        </w:rPr>
        <w:t xml:space="preserve"> </w:t>
      </w:r>
    </w:p>
    <w:p w14:paraId="3BE8904B" w14:textId="77777777" w:rsidR="00BD58A5" w:rsidRPr="00943963" w:rsidRDefault="00BD58A5" w:rsidP="00BD58A5">
      <w:pPr>
        <w:spacing w:after="0" w:line="480" w:lineRule="auto"/>
        <w:ind w:left="14" w:firstLine="720"/>
        <w:jc w:val="both"/>
        <w:rPr>
          <w:sz w:val="24"/>
          <w:szCs w:val="24"/>
        </w:rPr>
      </w:pPr>
      <w:r>
        <w:rPr>
          <w:sz w:val="24"/>
          <w:szCs w:val="24"/>
        </w:rPr>
        <w:t xml:space="preserve">Following the H1, H2, H3, H4, and H5 the results show that a positive engagement, employee performance, workplace of culture, employee training, and motivation of employees will lead to their retention within an organization. According to (Michaels et al, 1982),  observing the commitment of an employee to the organization and their expectations from that particular job highly assists the management of an organization to determine whether the employees are highly satisfied with their jobs and whether they have the intention of quitting their job in the near or far future. Moreover, the higher the number of employees retained by an organization, the higher the </w:t>
      </w:r>
      <w:r>
        <w:rPr>
          <w:sz w:val="24"/>
          <w:szCs w:val="24"/>
        </w:rPr>
        <w:lastRenderedPageBreak/>
        <w:t xml:space="preserve">productivity of the organization since the level of operational activities is also increased. </w:t>
      </w:r>
      <w:r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commentRangeEnd w:id="1"/>
      <w:r w:rsidR="00702261">
        <w:rPr>
          <w:rStyle w:val="CommentReference"/>
        </w:rPr>
        <w:commentReference w:id="1"/>
      </w:r>
    </w:p>
    <w:p w14:paraId="63F45866" w14:textId="77777777" w:rsidR="00BD58A5" w:rsidRDefault="00BD58A5" w:rsidP="00BD58A5">
      <w:pPr>
        <w:spacing w:after="0" w:line="480" w:lineRule="auto"/>
        <w:ind w:left="14" w:firstLine="720"/>
        <w:jc w:val="both"/>
        <w:rPr>
          <w:b/>
          <w:bCs/>
        </w:rPr>
      </w:pPr>
      <w:r w:rsidRPr="00932CFA">
        <w:rPr>
          <w:b/>
          <w:bCs/>
        </w:rPr>
        <w:t>Conclusion.</w:t>
      </w:r>
    </w:p>
    <w:p w14:paraId="2FF02203" w14:textId="77777777" w:rsidR="00BD58A5" w:rsidRDefault="00BD58A5" w:rsidP="00BD58A5">
      <w:pPr>
        <w:spacing w:after="0" w:line="480" w:lineRule="auto"/>
        <w:ind w:left="14" w:firstLine="720"/>
        <w:jc w:val="both"/>
      </w:pPr>
      <w:commentRangeStart w:id="2"/>
      <w:r w:rsidRPr="00932CFA">
        <w:t xml:space="preserve">In conclusion, </w:t>
      </w:r>
      <w:r>
        <w:t>the utilization of Cronbach's alpha test, the regression analysis, and Pearson's correlation can help the researcher understand the analyzed data in a more simplified way. The area of examination of data assembled the major factors affecting the retention of employees. Data analyzed was in the form of demographic data, the relationship between those elements. Therefore, determining connections between dependent and independent variables can assist in the comprehension of the collected data.</w:t>
      </w:r>
      <w:commentRangeEnd w:id="2"/>
      <w:r w:rsidR="00702261">
        <w:rPr>
          <w:rStyle w:val="CommentReference"/>
        </w:rPr>
        <w:commentReference w:id="2"/>
      </w:r>
    </w:p>
    <w:p w14:paraId="2A55A894" w14:textId="77777777" w:rsidR="00BD58A5" w:rsidRPr="004B3939" w:rsidRDefault="00BD58A5" w:rsidP="00BD58A5">
      <w:pPr>
        <w:spacing w:after="0"/>
        <w:ind w:left="9"/>
        <w:rPr>
          <w:b/>
          <w:bCs/>
        </w:rPr>
      </w:pPr>
    </w:p>
    <w:p w14:paraId="3331074A" w14:textId="77777777" w:rsidR="00BD58A5" w:rsidRDefault="00BD58A5" w:rsidP="00BD58A5">
      <w:pPr>
        <w:spacing w:line="480" w:lineRule="auto"/>
        <w:ind w:firstLine="720"/>
        <w:jc w:val="both"/>
        <w:rPr>
          <w:b/>
          <w:bCs/>
        </w:rPr>
      </w:pPr>
      <w:r w:rsidRPr="004B3939">
        <w:rPr>
          <w:b/>
          <w:bCs/>
        </w:rPr>
        <w:t>CONCLUSION</w:t>
      </w:r>
      <w:r>
        <w:rPr>
          <w:b/>
          <w:bCs/>
        </w:rPr>
        <w:t xml:space="preserve">, </w:t>
      </w:r>
      <w:r w:rsidRPr="004B3939">
        <w:rPr>
          <w:b/>
          <w:bCs/>
        </w:rPr>
        <w:t>DISCUSSION, AND RECOMMENDATIONS.</w:t>
      </w:r>
    </w:p>
    <w:p w14:paraId="7AF16D55" w14:textId="77777777" w:rsidR="00BD58A5" w:rsidRDefault="00BD58A5" w:rsidP="00BD58A5">
      <w:pPr>
        <w:spacing w:line="480" w:lineRule="auto"/>
        <w:ind w:firstLine="720"/>
        <w:jc w:val="both"/>
        <w:rPr>
          <w:rFonts w:cs="Times New Roman"/>
          <w:sz w:val="24"/>
          <w:szCs w:val="24"/>
        </w:rPr>
      </w:pPr>
      <w:commentRangeStart w:id="3"/>
      <w:r w:rsidRPr="004B3939">
        <w:t>Th</w:t>
      </w:r>
      <w:r>
        <w:t>e</w:t>
      </w:r>
      <w:r w:rsidRPr="004B3939">
        <w:t xml:space="preserve"> chapter </w:t>
      </w:r>
      <w:r>
        <w:t xml:space="preserve">discusses a synopsis of the findings, it gives a general conclusion and offers recommendations for future study on employee retention. The goal of the study was to </w:t>
      </w:r>
      <w:r>
        <w:rPr>
          <w:rFonts w:cs="Times New Roman"/>
          <w:sz w:val="24"/>
          <w:szCs w:val="24"/>
        </w:rPr>
        <w:t xml:space="preserve">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first part involved understanding the significance of the research and the methodologies used data collection. The second part deals with the different factors that affect employee retention within the organization. Part three deals with the analysis of results after the collection of data and running the data through the SPSS software. The recommendations arising from the study have been described in this last chapter. </w:t>
      </w:r>
    </w:p>
    <w:p w14:paraId="1AFC52B6" w14:textId="77777777" w:rsidR="00BD58A5" w:rsidRPr="00946C6F" w:rsidRDefault="00BD58A5" w:rsidP="00BD58A5">
      <w:pPr>
        <w:spacing w:line="480" w:lineRule="auto"/>
        <w:ind w:firstLine="720"/>
        <w:jc w:val="both"/>
        <w:rPr>
          <w:b/>
          <w:bCs/>
        </w:rPr>
      </w:pPr>
      <w:r w:rsidRPr="00946C6F">
        <w:rPr>
          <w:rFonts w:cs="Times New Roman"/>
          <w:b/>
          <w:bCs/>
          <w:sz w:val="24"/>
          <w:szCs w:val="24"/>
        </w:rPr>
        <w:t>Discussion</w:t>
      </w:r>
      <w:r>
        <w:rPr>
          <w:rFonts w:cs="Times New Roman"/>
          <w:b/>
          <w:bCs/>
          <w:sz w:val="24"/>
          <w:szCs w:val="24"/>
        </w:rPr>
        <w:t>.</w:t>
      </w:r>
    </w:p>
    <w:p w14:paraId="5CFDDB45" w14:textId="77777777" w:rsidR="00BD58A5" w:rsidRDefault="00BD58A5" w:rsidP="00BD58A5">
      <w:pPr>
        <w:spacing w:after="0" w:line="480" w:lineRule="auto"/>
        <w:ind w:left="9" w:firstLine="720"/>
        <w:jc w:val="both"/>
        <w:rPr>
          <w:sz w:val="24"/>
          <w:szCs w:val="24"/>
        </w:rPr>
      </w:pPr>
      <w:r>
        <w:rPr>
          <w:sz w:val="24"/>
          <w:szCs w:val="24"/>
        </w:rPr>
        <w:lastRenderedPageBreak/>
        <w:t xml:space="preserve">Data analysis is useful because it helps an </w:t>
      </w:r>
      <w:proofErr w:type="gramStart"/>
      <w:r>
        <w:rPr>
          <w:sz w:val="24"/>
          <w:szCs w:val="24"/>
        </w:rPr>
        <w:t>organization</w:t>
      </w:r>
      <w:proofErr w:type="gramEnd"/>
      <w:r>
        <w:rPr>
          <w:sz w:val="24"/>
          <w:szCs w:val="24"/>
        </w:rPr>
        <w:t xml:space="preserve"> or a business firm comprehend the challenges and problems facing the organization by developing structures and visualizations that help in the interpretation of the data. From the data collected in this research, the analysis involved the following steps: First, it involves the preparation of a grid where the data from the questionnaires will be written. Secondly, developing a coding system to check the comprehensiveness and completeness of the questions and answers from the questionnaires. From the results, it is seen that some factors positively influence the retention of employees while others negatively influence. For instance, motivation and training will make an employee stay longer in an organization while a lack of health insurance, and lack of engagement will make an employee consider moving to a different company. According to (</w:t>
      </w:r>
      <w:proofErr w:type="spellStart"/>
      <w:r>
        <w:rPr>
          <w:sz w:val="24"/>
          <w:szCs w:val="24"/>
        </w:rPr>
        <w:t>Kalid</w:t>
      </w:r>
      <w:proofErr w:type="spellEnd"/>
      <w:r>
        <w:rPr>
          <w:sz w:val="24"/>
          <w:szCs w:val="24"/>
        </w:rPr>
        <w:t xml:space="preserve"> et al, 2018), human resource management strategies are not enough to ensure the retention of employees. Therefore, most organizations are determined to find better methods of ensuring retention by accommodating employees' needs rather than depending on the traditional methods.  </w:t>
      </w:r>
      <w:commentRangeEnd w:id="3"/>
      <w:r w:rsidR="00702261">
        <w:rPr>
          <w:rStyle w:val="CommentReference"/>
        </w:rPr>
        <w:commentReference w:id="3"/>
      </w:r>
    </w:p>
    <w:p w14:paraId="11D1C707" w14:textId="77777777" w:rsidR="00BD58A5" w:rsidRPr="001E7C28" w:rsidRDefault="00BD58A5" w:rsidP="00BD58A5">
      <w:pPr>
        <w:spacing w:after="0" w:line="480" w:lineRule="auto"/>
        <w:ind w:left="9" w:firstLine="720"/>
        <w:jc w:val="both"/>
        <w:rPr>
          <w:b/>
          <w:bCs/>
          <w:sz w:val="24"/>
          <w:szCs w:val="24"/>
        </w:rPr>
      </w:pPr>
    </w:p>
    <w:p w14:paraId="37CD0CAB" w14:textId="77777777" w:rsidR="00BD58A5" w:rsidRPr="001E7C28" w:rsidRDefault="00BD58A5" w:rsidP="00BD58A5">
      <w:pPr>
        <w:spacing w:after="0" w:line="480" w:lineRule="auto"/>
        <w:ind w:left="9" w:firstLine="720"/>
        <w:jc w:val="both"/>
        <w:rPr>
          <w:b/>
          <w:bCs/>
          <w:sz w:val="24"/>
          <w:szCs w:val="24"/>
        </w:rPr>
      </w:pPr>
      <w:r w:rsidRPr="001E7C28">
        <w:rPr>
          <w:b/>
          <w:bCs/>
          <w:sz w:val="24"/>
          <w:szCs w:val="24"/>
        </w:rPr>
        <w:t>Recommendations.</w:t>
      </w:r>
    </w:p>
    <w:p w14:paraId="506BCDA4" w14:textId="77777777" w:rsidR="00BD58A5" w:rsidRDefault="00BD58A5" w:rsidP="00BD58A5">
      <w:pPr>
        <w:spacing w:after="0" w:line="480" w:lineRule="auto"/>
        <w:ind w:left="9" w:firstLine="720"/>
        <w:jc w:val="both"/>
        <w:rPr>
          <w:sz w:val="24"/>
          <w:szCs w:val="24"/>
        </w:rPr>
      </w:pPr>
      <w:r>
        <w:rPr>
          <w:sz w:val="24"/>
          <w:szCs w:val="24"/>
        </w:rPr>
        <w:t xml:space="preserve">To ensure that employee retention is achieved, the organization can follow the following precautions. First, the organization might keep collaboration between management and the employees to encourage good ethics amongst them. That is, for the employees to work in harmony, they need to take issues into considerations to ensure personal matters do not interfere with work ethics. Moreover, the organization should review salary, promotion, and benefits issues to increase retention. For instance, employees will feel well taken care of if they get vacations, after-hour payments, and medical insurances. Moreover, </w:t>
      </w:r>
      <w:r w:rsidRPr="00361DDC">
        <w:rPr>
          <w:sz w:val="24"/>
          <w:szCs w:val="24"/>
        </w:rPr>
        <w:t xml:space="preserve">maintaining a favorable environment in an organization can help reduce the rates of employees leaving organizations for better jobs. </w:t>
      </w:r>
      <w:r w:rsidRPr="00361DDC">
        <w:rPr>
          <w:sz w:val="24"/>
          <w:szCs w:val="24"/>
        </w:rPr>
        <w:lastRenderedPageBreak/>
        <w:t>Therefore, proper inspiration and motivation, work engagement, providing a favorable working culture, and providing training can help improve employee retention</w:t>
      </w:r>
    </w:p>
    <w:p w14:paraId="52BCFE65" w14:textId="77777777" w:rsidR="00BD58A5" w:rsidRDefault="00BD58A5" w:rsidP="00BD58A5">
      <w:pPr>
        <w:spacing w:after="0" w:line="480" w:lineRule="auto"/>
        <w:ind w:left="9" w:firstLine="720"/>
        <w:jc w:val="both"/>
        <w:rPr>
          <w:sz w:val="24"/>
          <w:szCs w:val="24"/>
        </w:rPr>
      </w:pPr>
      <w:r>
        <w:rPr>
          <w:sz w:val="24"/>
          <w:szCs w:val="24"/>
        </w:rPr>
        <w:t xml:space="preserve">For future study, the organization can do a further survey to determine the attitudes of management and whether or not they influence employee </w:t>
      </w:r>
      <w:commentRangeStart w:id="4"/>
      <w:commentRangeStart w:id="5"/>
      <w:r>
        <w:rPr>
          <w:sz w:val="24"/>
          <w:szCs w:val="24"/>
        </w:rPr>
        <w:t>retention</w:t>
      </w:r>
      <w:commentRangeEnd w:id="4"/>
      <w:r w:rsidR="00702261">
        <w:rPr>
          <w:rStyle w:val="CommentReference"/>
        </w:rPr>
        <w:commentReference w:id="4"/>
      </w:r>
      <w:commentRangeEnd w:id="5"/>
      <w:r w:rsidR="00702261">
        <w:rPr>
          <w:rStyle w:val="CommentReference"/>
        </w:rPr>
        <w:commentReference w:id="5"/>
      </w:r>
      <w:r>
        <w:rPr>
          <w:sz w:val="24"/>
          <w:szCs w:val="24"/>
        </w:rPr>
        <w:t>.</w:t>
      </w:r>
    </w:p>
    <w:p w14:paraId="37783F29" w14:textId="77777777" w:rsidR="00BD58A5" w:rsidRDefault="00BD58A5" w:rsidP="00BD58A5">
      <w:pPr>
        <w:rPr>
          <w:sz w:val="24"/>
          <w:szCs w:val="24"/>
        </w:rPr>
      </w:pPr>
      <w:r>
        <w:rPr>
          <w:sz w:val="24"/>
          <w:szCs w:val="24"/>
        </w:rPr>
        <w:br w:type="page"/>
      </w:r>
    </w:p>
    <w:p w14:paraId="1B1BD2E6" w14:textId="77777777" w:rsidR="00BD58A5" w:rsidRDefault="00BD58A5" w:rsidP="00BD58A5">
      <w:pPr>
        <w:spacing w:after="0" w:line="480" w:lineRule="auto"/>
        <w:ind w:left="9" w:firstLine="720"/>
        <w:jc w:val="both"/>
        <w:rPr>
          <w:sz w:val="24"/>
          <w:szCs w:val="24"/>
        </w:rPr>
      </w:pPr>
    </w:p>
    <w:p w14:paraId="15769494" w14:textId="77777777" w:rsidR="00BD58A5" w:rsidRDefault="00BD58A5" w:rsidP="00BD58A5">
      <w:pPr>
        <w:spacing w:after="0"/>
        <w:ind w:left="9"/>
        <w:jc w:val="center"/>
        <w:rPr>
          <w:sz w:val="24"/>
          <w:szCs w:val="24"/>
        </w:rPr>
      </w:pPr>
      <w:r>
        <w:rPr>
          <w:sz w:val="24"/>
          <w:szCs w:val="24"/>
        </w:rPr>
        <w:t>References.</w:t>
      </w:r>
    </w:p>
    <w:p w14:paraId="012EAF23" w14:textId="77777777" w:rsidR="00BD58A5" w:rsidRDefault="00BD58A5" w:rsidP="00BD58A5">
      <w:pPr>
        <w:spacing w:after="0"/>
        <w:ind w:left="9"/>
        <w:jc w:val="center"/>
        <w:rPr>
          <w:sz w:val="24"/>
          <w:szCs w:val="24"/>
        </w:rPr>
      </w:pPr>
    </w:p>
    <w:p w14:paraId="77017C1F" w14:textId="77777777" w:rsidR="00BD58A5" w:rsidRPr="00A51C9E" w:rsidRDefault="00BD58A5" w:rsidP="00BD58A5">
      <w:pPr>
        <w:spacing w:after="0" w:line="480" w:lineRule="auto"/>
        <w:ind w:left="719" w:hanging="720"/>
        <w:jc w:val="both"/>
        <w:rPr>
          <w:rFonts w:cs="Times New Roman"/>
          <w:sz w:val="24"/>
          <w:szCs w:val="24"/>
        </w:rPr>
      </w:pPr>
      <w:r w:rsidRPr="00A51C9E">
        <w:rPr>
          <w:rFonts w:cs="Times New Roman"/>
          <w:sz w:val="24"/>
          <w:szCs w:val="24"/>
        </w:rPr>
        <w:t xml:space="preserve">Allen, D.G., Bryant, P.C., &amp; </w:t>
      </w:r>
      <w:proofErr w:type="spellStart"/>
      <w:r w:rsidRPr="00A51C9E">
        <w:rPr>
          <w:rFonts w:cs="Times New Roman"/>
          <w:sz w:val="24"/>
          <w:szCs w:val="24"/>
        </w:rPr>
        <w:t>Vardman</w:t>
      </w:r>
      <w:proofErr w:type="spellEnd"/>
      <w:r w:rsidRPr="00A51C9E">
        <w:rPr>
          <w:rFonts w:cs="Times New Roman"/>
          <w:sz w:val="24"/>
          <w:szCs w:val="24"/>
        </w:rPr>
        <w:t xml:space="preserve">, J.M. (2010). Retaining talent: </w:t>
      </w:r>
      <w:r w:rsidRPr="00A51C9E">
        <w:rPr>
          <w:rFonts w:cs="Times New Roman"/>
          <w:i/>
          <w:iCs/>
          <w:sz w:val="24"/>
          <w:szCs w:val="24"/>
        </w:rPr>
        <w:t>Replacing misconceptions with evidence-based strategies</w:t>
      </w:r>
      <w:r w:rsidRPr="00A51C9E">
        <w:rPr>
          <w:rFonts w:cs="Times New Roman"/>
          <w:sz w:val="24"/>
          <w:szCs w:val="24"/>
        </w:rPr>
        <w:t xml:space="preserve">. Academy of Management Perspectives, 24, 48-64.   </w:t>
      </w:r>
    </w:p>
    <w:p w14:paraId="0F03AA20" w14:textId="77777777" w:rsidR="00BD58A5" w:rsidRPr="00A51C9E" w:rsidRDefault="00BD58A5" w:rsidP="00BD58A5">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Bates, D. M., &amp; Watts, D. G. (1988). </w:t>
      </w:r>
      <w:r w:rsidRPr="00A51C9E">
        <w:rPr>
          <w:rFonts w:cs="Times New Roman"/>
          <w:i/>
          <w:iCs/>
          <w:color w:val="222222"/>
          <w:sz w:val="24"/>
          <w:szCs w:val="24"/>
          <w:shd w:val="clear" w:color="auto" w:fill="FFFFFF"/>
        </w:rPr>
        <w:t>Nonlinear regression analysis and its applications</w:t>
      </w:r>
      <w:r w:rsidRPr="00A51C9E">
        <w:rPr>
          <w:rFonts w:cs="Times New Roman"/>
          <w:color w:val="222222"/>
          <w:sz w:val="24"/>
          <w:szCs w:val="24"/>
          <w:shd w:val="clear" w:color="auto" w:fill="FFFFFF"/>
        </w:rPr>
        <w:t> (Vol. 2). New York: Wiley.</w:t>
      </w:r>
    </w:p>
    <w:p w14:paraId="1AA24C31" w14:textId="77777777" w:rsidR="00BD58A5" w:rsidRDefault="00BD58A5" w:rsidP="00BD58A5">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 xml:space="preserve">Khalid, K., &amp; Nawab, S. (2018). Employee participation and employee retention because of compensation. </w:t>
      </w:r>
      <w:r w:rsidRPr="00A51C9E">
        <w:rPr>
          <w:rFonts w:cs="Times New Roman"/>
          <w:i/>
          <w:iCs/>
          <w:color w:val="222222"/>
          <w:sz w:val="24"/>
          <w:szCs w:val="24"/>
          <w:shd w:val="clear" w:color="auto" w:fill="FFFFFF"/>
        </w:rPr>
        <w:t>SAGE Open</w:t>
      </w:r>
      <w:r w:rsidRPr="00A51C9E">
        <w:rPr>
          <w:rFonts w:cs="Times New Roman"/>
          <w:color w:val="222222"/>
          <w:sz w:val="24"/>
          <w:szCs w:val="24"/>
          <w:shd w:val="clear" w:color="auto" w:fill="FFFFFF"/>
        </w:rPr>
        <w:t>, </w:t>
      </w:r>
      <w:r w:rsidRPr="00A51C9E">
        <w:rPr>
          <w:rFonts w:cs="Times New Roman"/>
          <w:i/>
          <w:iCs/>
          <w:color w:val="222222"/>
          <w:sz w:val="24"/>
          <w:szCs w:val="24"/>
          <w:shd w:val="clear" w:color="auto" w:fill="FFFFFF"/>
        </w:rPr>
        <w:t>8</w:t>
      </w:r>
      <w:r w:rsidRPr="00A51C9E">
        <w:rPr>
          <w:rFonts w:cs="Times New Roman"/>
          <w:color w:val="222222"/>
          <w:sz w:val="24"/>
          <w:szCs w:val="24"/>
          <w:shd w:val="clear" w:color="auto" w:fill="FFFFFF"/>
        </w:rPr>
        <w:t>(4), 2158244018810067.</w:t>
      </w:r>
    </w:p>
    <w:p w14:paraId="5F51C0FA" w14:textId="77777777" w:rsidR="00BD58A5" w:rsidRPr="007C4E77" w:rsidRDefault="00BD58A5" w:rsidP="00BD58A5">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 xml:space="preserve">Malik, M. I., Sajjad, M., </w:t>
      </w:r>
      <w:proofErr w:type="spellStart"/>
      <w:r w:rsidRPr="007C4E77">
        <w:rPr>
          <w:rFonts w:cs="Times New Roman"/>
          <w:color w:val="222222"/>
          <w:sz w:val="24"/>
          <w:szCs w:val="24"/>
          <w:shd w:val="clear" w:color="auto" w:fill="FFFFFF"/>
        </w:rPr>
        <w:t>Hyder</w:t>
      </w:r>
      <w:proofErr w:type="spellEnd"/>
      <w:r w:rsidRPr="007C4E77">
        <w:rPr>
          <w:rFonts w:cs="Times New Roman"/>
          <w:color w:val="222222"/>
          <w:sz w:val="24"/>
          <w:szCs w:val="24"/>
          <w:shd w:val="clear" w:color="auto" w:fill="FFFFFF"/>
        </w:rPr>
        <w:t>, S., Ahmad, M. S., Ahmed, J., &amp; Hussain, S. (2013). Role overload: A cause of diminishing employee retention and productivity. </w:t>
      </w:r>
      <w:proofErr w:type="gramStart"/>
      <w:r w:rsidRPr="007C4E77">
        <w:rPr>
          <w:rFonts w:cs="Times New Roman"/>
          <w:i/>
          <w:iCs/>
          <w:color w:val="222222"/>
          <w:sz w:val="24"/>
          <w:szCs w:val="24"/>
          <w:shd w:val="clear" w:color="auto" w:fill="FFFFFF"/>
        </w:rPr>
        <w:t>Middle-East</w:t>
      </w:r>
      <w:proofErr w:type="gramEnd"/>
      <w:r w:rsidRPr="007C4E77">
        <w:rPr>
          <w:rFonts w:cs="Times New Roman"/>
          <w:i/>
          <w:iCs/>
          <w:color w:val="222222"/>
          <w:sz w:val="24"/>
          <w:szCs w:val="24"/>
          <w:shd w:val="clear" w:color="auto" w:fill="FFFFFF"/>
        </w:rPr>
        <w:t xml:space="preserve"> Journal of Scientific Research</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18</w:t>
      </w:r>
      <w:r w:rsidRPr="007C4E77">
        <w:rPr>
          <w:rFonts w:cs="Times New Roman"/>
          <w:color w:val="222222"/>
          <w:sz w:val="24"/>
          <w:szCs w:val="24"/>
          <w:shd w:val="clear" w:color="auto" w:fill="FFFFFF"/>
        </w:rPr>
        <w:t>(11), 1573-1577.</w:t>
      </w:r>
    </w:p>
    <w:p w14:paraId="5E65141B" w14:textId="77777777" w:rsidR="00BD58A5" w:rsidRPr="00A51C9E" w:rsidRDefault="00BD58A5" w:rsidP="00BD58A5">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 xml:space="preserve">Michaels, C. E., &amp; Spector, P. E. (1982). Causes of employee turnover: A test of the Mobley, </w:t>
      </w:r>
      <w:proofErr w:type="spellStart"/>
      <w:r w:rsidRPr="007C4E77">
        <w:rPr>
          <w:rFonts w:cs="Times New Roman"/>
          <w:color w:val="222222"/>
          <w:sz w:val="24"/>
          <w:szCs w:val="24"/>
          <w:shd w:val="clear" w:color="auto" w:fill="FFFFFF"/>
        </w:rPr>
        <w:t>Griffeth</w:t>
      </w:r>
      <w:proofErr w:type="spellEnd"/>
      <w:r w:rsidRPr="007C4E77">
        <w:rPr>
          <w:rFonts w:cs="Times New Roman"/>
          <w:color w:val="222222"/>
          <w:sz w:val="24"/>
          <w:szCs w:val="24"/>
          <w:shd w:val="clear" w:color="auto" w:fill="FFFFFF"/>
        </w:rPr>
        <w:t xml:space="preserve">, Hand, and </w:t>
      </w:r>
      <w:proofErr w:type="spellStart"/>
      <w:r w:rsidRPr="007C4E77">
        <w:rPr>
          <w:rFonts w:cs="Times New Roman"/>
          <w:color w:val="222222"/>
          <w:sz w:val="24"/>
          <w:szCs w:val="24"/>
          <w:shd w:val="clear" w:color="auto" w:fill="FFFFFF"/>
        </w:rPr>
        <w:t>Meglino</w:t>
      </w:r>
      <w:proofErr w:type="spellEnd"/>
      <w:r w:rsidRPr="007C4E77">
        <w:rPr>
          <w:rFonts w:cs="Times New Roman"/>
          <w:color w:val="222222"/>
          <w:sz w:val="24"/>
          <w:szCs w:val="24"/>
          <w:shd w:val="clear" w:color="auto" w:fill="FFFFFF"/>
        </w:rPr>
        <w:t xml:space="preserve"> model. </w:t>
      </w:r>
      <w:r w:rsidRPr="007C4E77">
        <w:rPr>
          <w:rFonts w:cs="Times New Roman"/>
          <w:i/>
          <w:iCs/>
          <w:color w:val="222222"/>
          <w:sz w:val="24"/>
          <w:szCs w:val="24"/>
          <w:shd w:val="clear" w:color="auto" w:fill="FFFFFF"/>
        </w:rPr>
        <w:t>Journal of applied psychology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67</w:t>
      </w:r>
      <w:r w:rsidRPr="007C4E77">
        <w:rPr>
          <w:rFonts w:cs="Times New Roman"/>
          <w:color w:val="222222"/>
          <w:sz w:val="24"/>
          <w:szCs w:val="24"/>
          <w:shd w:val="clear" w:color="auto" w:fill="FFFFFF"/>
        </w:rPr>
        <w:t>(1), 53</w:t>
      </w:r>
    </w:p>
    <w:p w14:paraId="66C12F1E" w14:textId="77777777" w:rsidR="00BD58A5" w:rsidRDefault="00BD58A5" w:rsidP="00BD58A5">
      <w:pPr>
        <w:spacing w:after="0"/>
        <w:ind w:left="719" w:hanging="720"/>
      </w:pPr>
    </w:p>
    <w:p w14:paraId="1C396D8A" w14:textId="77777777" w:rsidR="00BD58A5" w:rsidRDefault="00BD58A5" w:rsidP="00BD58A5">
      <w:pPr>
        <w:spacing w:after="343"/>
        <w:ind w:left="60"/>
      </w:pPr>
      <w:r>
        <w:t xml:space="preserve"> </w:t>
      </w:r>
    </w:p>
    <w:p w14:paraId="622C003A" w14:textId="77777777" w:rsidR="00BD58A5" w:rsidRDefault="00BD58A5" w:rsidP="00BD58A5">
      <w:pPr>
        <w:spacing w:after="343"/>
        <w:ind w:left="60"/>
      </w:pPr>
      <w:r>
        <w:t xml:space="preserve"> </w:t>
      </w:r>
    </w:p>
    <w:p w14:paraId="4D119AA5" w14:textId="77777777" w:rsidR="00BD58A5" w:rsidRDefault="00BD58A5" w:rsidP="00BD58A5">
      <w:pPr>
        <w:spacing w:after="0"/>
        <w:ind w:left="9"/>
        <w:rPr>
          <w:sz w:val="24"/>
          <w:szCs w:val="24"/>
        </w:rPr>
      </w:pPr>
    </w:p>
    <w:p w14:paraId="37668329" w14:textId="77777777" w:rsidR="00BD58A5" w:rsidRDefault="00BD58A5" w:rsidP="00BD58A5">
      <w:pPr>
        <w:spacing w:after="0"/>
        <w:ind w:left="9"/>
        <w:rPr>
          <w:sz w:val="24"/>
          <w:szCs w:val="24"/>
        </w:rPr>
      </w:pPr>
    </w:p>
    <w:p w14:paraId="72C27FDA" w14:textId="77777777" w:rsidR="00BD58A5" w:rsidRDefault="00BD58A5" w:rsidP="00BD58A5">
      <w:pPr>
        <w:spacing w:after="0"/>
        <w:ind w:left="9"/>
        <w:rPr>
          <w:sz w:val="24"/>
          <w:szCs w:val="24"/>
        </w:rPr>
      </w:pPr>
    </w:p>
    <w:p w14:paraId="2AAFC4BC" w14:textId="77777777" w:rsidR="00BD58A5" w:rsidRDefault="00BD58A5" w:rsidP="00BD58A5">
      <w:pPr>
        <w:spacing w:after="0"/>
        <w:ind w:left="9"/>
        <w:rPr>
          <w:sz w:val="24"/>
          <w:szCs w:val="24"/>
        </w:rPr>
      </w:pPr>
    </w:p>
    <w:p w14:paraId="341B218F" w14:textId="77777777" w:rsidR="00BD58A5" w:rsidRDefault="00BD58A5" w:rsidP="00BD58A5">
      <w:pPr>
        <w:spacing w:after="0"/>
      </w:pPr>
    </w:p>
    <w:p w14:paraId="04AEC800" w14:textId="77777777" w:rsidR="005862DD" w:rsidRDefault="005862DD"/>
    <w:sectPr w:rsidR="005862DD" w:rsidSect="000F3B7C">
      <w:headerReference w:type="defaul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Naimatullah" w:date="2020-09-24T12:12:00Z" w:initials="N">
    <w:p w14:paraId="73E7FF52" w14:textId="08F49BC1" w:rsidR="00702261" w:rsidRDefault="00702261">
      <w:pPr>
        <w:pStyle w:val="CommentText"/>
      </w:pPr>
      <w:r>
        <w:rPr>
          <w:rStyle w:val="CommentReference"/>
        </w:rPr>
        <w:annotationRef/>
      </w:r>
      <w:r>
        <w:t>Please write results for other hypotheses</w:t>
      </w:r>
    </w:p>
  </w:comment>
  <w:comment w:id="1" w:author="Naimatullah" w:date="2020-09-24T12:13:00Z" w:initials="N">
    <w:p w14:paraId="6BA65986" w14:textId="5479F843" w:rsidR="00702261" w:rsidRDefault="00702261">
      <w:pPr>
        <w:pStyle w:val="CommentText"/>
      </w:pPr>
      <w:r>
        <w:rPr>
          <w:rStyle w:val="CommentReference"/>
        </w:rPr>
        <w:annotationRef/>
      </w:r>
      <w:r>
        <w:t xml:space="preserve">Can you write discussion one by one </w:t>
      </w:r>
      <w:proofErr w:type="spellStart"/>
      <w:proofErr w:type="gramStart"/>
      <w:r>
        <w:t>hypthesis</w:t>
      </w:r>
      <w:proofErr w:type="spellEnd"/>
      <w:proofErr w:type="gramEnd"/>
    </w:p>
  </w:comment>
  <w:comment w:id="2" w:author="Naimatullah" w:date="2020-09-24T12:14:00Z" w:initials="N">
    <w:p w14:paraId="66360C36" w14:textId="23535FB1" w:rsidR="00702261" w:rsidRDefault="00702261">
      <w:pPr>
        <w:pStyle w:val="CommentText"/>
      </w:pPr>
      <w:r>
        <w:rPr>
          <w:rStyle w:val="CommentReference"/>
        </w:rPr>
        <w:annotationRef/>
      </w:r>
      <w:r>
        <w:t>Please write about your overall conclusion of research special with reference to your dependent and independent variables relationship and what possible outcomes can be in the organization from where you collected data.</w:t>
      </w:r>
    </w:p>
  </w:comment>
  <w:comment w:id="3" w:author="Naimatullah" w:date="2020-09-24T12:16:00Z" w:initials="N">
    <w:p w14:paraId="508ABEB9" w14:textId="61690041" w:rsidR="00702261" w:rsidRDefault="00702261">
      <w:pPr>
        <w:pStyle w:val="CommentText"/>
      </w:pPr>
      <w:r>
        <w:rPr>
          <w:rStyle w:val="CommentReference"/>
        </w:rPr>
        <w:annotationRef/>
      </w:r>
      <w:r>
        <w:t xml:space="preserve">Add in the relevant part like conclusion why two </w:t>
      </w:r>
      <w:proofErr w:type="gramStart"/>
      <w:r>
        <w:t>conclusion</w:t>
      </w:r>
      <w:proofErr w:type="gramEnd"/>
      <w:r>
        <w:t xml:space="preserve"> same as for discussion part</w:t>
      </w:r>
    </w:p>
  </w:comment>
  <w:comment w:id="4" w:author="Naimatullah" w:date="2020-09-24T12:17:00Z" w:initials="N">
    <w:p w14:paraId="70E2C520" w14:textId="597EAA77" w:rsidR="00702261" w:rsidRDefault="00702261">
      <w:pPr>
        <w:pStyle w:val="CommentText"/>
      </w:pPr>
      <w:r>
        <w:rPr>
          <w:rStyle w:val="CommentReference"/>
        </w:rPr>
        <w:annotationRef/>
      </w:r>
      <w:r>
        <w:t>Please add research limitations</w:t>
      </w:r>
    </w:p>
  </w:comment>
  <w:comment w:id="5" w:author="Naimatullah" w:date="2020-09-24T12:17:00Z" w:initials="N">
    <w:p w14:paraId="6B5E7BC8" w14:textId="05B6BC82" w:rsidR="00702261" w:rsidRDefault="00702261">
      <w:pPr>
        <w:pStyle w:val="CommentText"/>
      </w:pPr>
      <w:r>
        <w:rPr>
          <w:rStyle w:val="CommentReference"/>
        </w:rPr>
        <w:annotationRef/>
      </w:r>
      <w:r>
        <w:t xml:space="preserve">Once you complete all above than organize all your work in a single file from beginning work to now and forward me </w:t>
      </w:r>
      <w:r>
        <w:t>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3E7FF52" w15:done="0"/>
  <w15:commentEx w15:paraId="6BA65986" w15:done="0"/>
  <w15:commentEx w15:paraId="66360C36" w15:done="0"/>
  <w15:commentEx w15:paraId="508ABEB9" w15:done="0"/>
  <w15:commentEx w15:paraId="70E2C520" w15:done="0"/>
  <w15:commentEx w15:paraId="6B5E7BC8" w15:paraIdParent="70E2C5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70B95" w16cex:dateUtc="2020-09-24T09:12:00Z"/>
  <w16cex:commentExtensible w16cex:durableId="23170BDA" w16cex:dateUtc="2020-09-24T09:13:00Z"/>
  <w16cex:commentExtensible w16cex:durableId="23170C08" w16cex:dateUtc="2020-09-24T09:14:00Z"/>
  <w16cex:commentExtensible w16cex:durableId="23170C82" w16cex:dateUtc="2020-09-24T09:16:00Z"/>
  <w16cex:commentExtensible w16cex:durableId="23170CD1" w16cex:dateUtc="2020-09-24T09:17:00Z"/>
  <w16cex:commentExtensible w16cex:durableId="23170CDF" w16cex:dateUtc="2020-09-24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E7FF52" w16cid:durableId="23170B95"/>
  <w16cid:commentId w16cid:paraId="6BA65986" w16cid:durableId="23170BDA"/>
  <w16cid:commentId w16cid:paraId="66360C36" w16cid:durableId="23170C08"/>
  <w16cid:commentId w16cid:paraId="508ABEB9" w16cid:durableId="23170C82"/>
  <w16cid:commentId w16cid:paraId="70E2C520" w16cid:durableId="23170CD1"/>
  <w16cid:commentId w16cid:paraId="6B5E7BC8" w16cid:durableId="23170C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5A02D1" w14:textId="77777777" w:rsidR="00197F30" w:rsidRDefault="00197F30">
      <w:pPr>
        <w:spacing w:after="0" w:line="240" w:lineRule="auto"/>
      </w:pPr>
      <w:r>
        <w:separator/>
      </w:r>
    </w:p>
  </w:endnote>
  <w:endnote w:type="continuationSeparator" w:id="0">
    <w:p w14:paraId="34808210" w14:textId="77777777" w:rsidR="00197F30" w:rsidRDefault="00197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C94297" w14:textId="77777777" w:rsidR="00197F30" w:rsidRDefault="00197F30">
      <w:pPr>
        <w:spacing w:after="0" w:line="240" w:lineRule="auto"/>
      </w:pPr>
      <w:r>
        <w:separator/>
      </w:r>
    </w:p>
  </w:footnote>
  <w:footnote w:type="continuationSeparator" w:id="0">
    <w:p w14:paraId="4839811E" w14:textId="77777777" w:rsidR="00197F30" w:rsidRDefault="00197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920598"/>
      <w:docPartObj>
        <w:docPartGallery w:val="Page Numbers (Top of Page)"/>
        <w:docPartUnique/>
      </w:docPartObj>
    </w:sdtPr>
    <w:sdtEndPr>
      <w:rPr>
        <w:noProof/>
      </w:rPr>
    </w:sdtEndPr>
    <w:sdtContent>
      <w:p w14:paraId="0FE34CCF" w14:textId="77777777" w:rsidR="000F3B7C" w:rsidRDefault="00BD58A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065D38" w14:textId="77777777" w:rsidR="000F3B7C" w:rsidRDefault="00197F30" w:rsidP="00D23E6F">
    <w:pPr>
      <w:pStyle w:val="Header"/>
      <w:tabs>
        <w:tab w:val="clear" w:pos="4680"/>
        <w:tab w:val="clear" w:pos="9360"/>
        <w:tab w:val="left" w:pos="165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Naimatullah">
    <w15:presenceInfo w15:providerId="AD" w15:userId="S::naimatullah.shah@usindh.edu.pk::05f794aa-f507-4f4d-8867-c6144b15b2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A5"/>
    <w:rsid w:val="00197F30"/>
    <w:rsid w:val="00407B6E"/>
    <w:rsid w:val="005862DD"/>
    <w:rsid w:val="00702261"/>
    <w:rsid w:val="0076743F"/>
    <w:rsid w:val="008E4F8B"/>
    <w:rsid w:val="00BD58A5"/>
    <w:rsid w:val="00CE3F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C2C19"/>
  <w15:chartTrackingRefBased/>
  <w15:docId w15:val="{241DAAB7-998F-4B94-9FCF-ED40A1A7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8A5"/>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5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8A5"/>
    <w:rPr>
      <w:rFonts w:ascii="Times New Roman" w:hAnsi="Times New Roman"/>
    </w:rPr>
  </w:style>
  <w:style w:type="paragraph" w:styleId="BalloonText">
    <w:name w:val="Balloon Text"/>
    <w:basedOn w:val="Normal"/>
    <w:link w:val="BalloonTextChar"/>
    <w:uiPriority w:val="99"/>
    <w:semiHidden/>
    <w:unhideWhenUsed/>
    <w:rsid w:val="008E4F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F8B"/>
    <w:rPr>
      <w:rFonts w:ascii="Segoe UI" w:hAnsi="Segoe UI" w:cs="Segoe UI"/>
      <w:sz w:val="18"/>
      <w:szCs w:val="18"/>
    </w:rPr>
  </w:style>
  <w:style w:type="character" w:styleId="CommentReference">
    <w:name w:val="annotation reference"/>
    <w:basedOn w:val="DefaultParagraphFont"/>
    <w:uiPriority w:val="99"/>
    <w:semiHidden/>
    <w:unhideWhenUsed/>
    <w:rsid w:val="00702261"/>
    <w:rPr>
      <w:sz w:val="16"/>
      <w:szCs w:val="16"/>
    </w:rPr>
  </w:style>
  <w:style w:type="paragraph" w:styleId="CommentText">
    <w:name w:val="annotation text"/>
    <w:basedOn w:val="Normal"/>
    <w:link w:val="CommentTextChar"/>
    <w:uiPriority w:val="99"/>
    <w:semiHidden/>
    <w:unhideWhenUsed/>
    <w:rsid w:val="00702261"/>
    <w:pPr>
      <w:spacing w:line="240" w:lineRule="auto"/>
    </w:pPr>
    <w:rPr>
      <w:sz w:val="20"/>
      <w:szCs w:val="20"/>
    </w:rPr>
  </w:style>
  <w:style w:type="character" w:customStyle="1" w:styleId="CommentTextChar">
    <w:name w:val="Comment Text Char"/>
    <w:basedOn w:val="DefaultParagraphFont"/>
    <w:link w:val="CommentText"/>
    <w:uiPriority w:val="99"/>
    <w:semiHidden/>
    <w:rsid w:val="0070226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02261"/>
    <w:rPr>
      <w:b/>
      <w:bCs/>
    </w:rPr>
  </w:style>
  <w:style w:type="character" w:customStyle="1" w:styleId="CommentSubjectChar">
    <w:name w:val="Comment Subject Char"/>
    <w:basedOn w:val="CommentTextChar"/>
    <w:link w:val="CommentSubject"/>
    <w:uiPriority w:val="99"/>
    <w:semiHidden/>
    <w:rsid w:val="0070226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1770</Words>
  <Characters>10090</Characters>
  <Application>Microsoft Office Word</Application>
  <DocSecurity>0</DocSecurity>
  <Lines>84</Lines>
  <Paragraphs>23</Paragraphs>
  <ScaleCrop>false</ScaleCrop>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Alaskar</dc:creator>
  <cp:keywords/>
  <dc:description/>
  <cp:lastModifiedBy>Naimatullah</cp:lastModifiedBy>
  <cp:revision>4</cp:revision>
  <dcterms:created xsi:type="dcterms:W3CDTF">2020-09-22T13:27:00Z</dcterms:created>
  <dcterms:modified xsi:type="dcterms:W3CDTF">2020-09-24T09:21:00Z</dcterms:modified>
</cp:coreProperties>
</file>